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338F" w:rsidRDefault="00DC103B" w:rsidP="00AB7EDE">
      <w:pPr>
        <w:pStyle w:val="3DraftOnlineTextFSG"/>
      </w:pPr>
    </w:p>
    <w:p w:rsidR="00C7502E" w:rsidRDefault="00DC103B" w:rsidP="00C7502E">
      <w:pPr>
        <w:pStyle w:val="5SectionPage"/>
        <w:pBdr>
          <w:bottom w:val="single" w:sz="4" w:space="1" w:color="auto"/>
        </w:pBdr>
        <w:rPr>
          <w:b/>
          <w:color w:val="auto"/>
        </w:rPr>
      </w:pPr>
      <w:r>
        <w:rPr>
          <w:b/>
          <w:color w:val="auto"/>
        </w:rPr>
        <w:t>Financial Services Guide (FSG)</w:t>
      </w:r>
    </w:p>
    <w:p w:rsidR="00C7502E" w:rsidRDefault="00DC103B" w:rsidP="00C7502E">
      <w:pPr>
        <w:pStyle w:val="Footer"/>
        <w:jc w:val="left"/>
        <w:rPr>
          <w:b/>
          <w:color w:val="7F7F7F"/>
          <w:sz w:val="32"/>
          <w:szCs w:val="40"/>
        </w:rPr>
      </w:pPr>
      <w:r>
        <w:rPr>
          <w:b/>
          <w:color w:val="7F7F7F"/>
          <w:sz w:val="32"/>
          <w:szCs w:val="40"/>
        </w:rPr>
        <w:t xml:space="preserve">A guide to the services </w:t>
      </w:r>
      <w:r>
        <w:rPr>
          <w:b/>
          <w:color w:val="7F7F7F"/>
          <w:sz w:val="32"/>
          <w:szCs w:val="40"/>
        </w:rPr>
        <w:t xml:space="preserve">I </w:t>
      </w:r>
      <w:r>
        <w:rPr>
          <w:b/>
          <w:color w:val="7F7F7F"/>
          <w:sz w:val="32"/>
          <w:szCs w:val="40"/>
        </w:rPr>
        <w:t xml:space="preserve">can </w:t>
      </w:r>
      <w:r>
        <w:rPr>
          <w:b/>
          <w:color w:val="7F7F7F"/>
          <w:sz w:val="32"/>
          <w:szCs w:val="40"/>
        </w:rPr>
        <w:t xml:space="preserve">provide and how </w:t>
      </w:r>
      <w:r>
        <w:rPr>
          <w:b/>
          <w:color w:val="7F7F7F"/>
          <w:sz w:val="32"/>
          <w:szCs w:val="40"/>
        </w:rPr>
        <w:t xml:space="preserve">I </w:t>
      </w:r>
      <w:r>
        <w:rPr>
          <w:b/>
          <w:color w:val="7F7F7F"/>
          <w:sz w:val="32"/>
          <w:szCs w:val="40"/>
        </w:rPr>
        <w:t>will work with you</w:t>
      </w:r>
      <w:r>
        <w:rPr>
          <w:b/>
          <w:color w:val="7F7F7F"/>
          <w:sz w:val="32"/>
          <w:szCs w:val="40"/>
        </w:rPr>
        <w:t xml:space="preserve"> to achieve your goals</w:t>
      </w:r>
    </w:p>
    <w:p w:rsidR="003D338F" w:rsidRDefault="00DC103B" w:rsidP="003D338F">
      <w:pPr>
        <w:pStyle w:val="Footer"/>
      </w:pPr>
    </w:p>
    <w:p w:rsidR="00CC3373" w:rsidRPr="00CC3373" w:rsidRDefault="00DC103B" w:rsidP="00CC3373"/>
    <w:p w:rsidR="003D338F" w:rsidRDefault="00DC103B" w:rsidP="00021492">
      <w:pPr>
        <w:spacing w:after="0" w:line="240" w:lineRule="auto"/>
        <w:ind w:left="-378"/>
        <w:jc w:val="center"/>
      </w:pPr>
      <w:r>
        <w:t xml:space="preserve"> </w:t>
      </w:r>
      <w:r w:rsidR="005921BF">
        <w:rPr>
          <w:noProof/>
        </w:rPr>
        <w:drawing>
          <wp:inline distT="0" distB="0" distL="0" distR="0">
            <wp:extent cx="6810375" cy="544957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810375" cy="5449570"/>
                    </a:xfrm>
                    <a:prstGeom prst="rect">
                      <a:avLst/>
                    </a:prstGeom>
                    <a:noFill/>
                    <a:ln>
                      <a:noFill/>
                    </a:ln>
                  </pic:spPr>
                </pic:pic>
              </a:graphicData>
            </a:graphic>
          </wp:inline>
        </w:drawing>
      </w:r>
      <w:r>
        <w:t xml:space="preserve"> </w:t>
      </w:r>
    </w:p>
    <w:p w:rsidR="003D338F" w:rsidRDefault="005921BF" w:rsidP="003D338F">
      <w:pPr>
        <w:pStyle w:val="3DraftOnlineTextFSG"/>
        <w:jc w:val="center"/>
      </w:pPr>
      <w:bookmarkStart w:id="0" w:name="fsg_businesslogo"/>
      <w:r>
        <w:rPr>
          <w:noProof/>
        </w:rPr>
        <w:drawing>
          <wp:inline distT="0" distB="0" distL="0" distR="0">
            <wp:extent cx="2465070" cy="5708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65070" cy="570865"/>
                    </a:xfrm>
                    <a:prstGeom prst="rect">
                      <a:avLst/>
                    </a:prstGeom>
                    <a:noFill/>
                    <a:ln>
                      <a:noFill/>
                    </a:ln>
                  </pic:spPr>
                </pic:pic>
              </a:graphicData>
            </a:graphic>
          </wp:inline>
        </w:drawing>
      </w:r>
      <w:bookmarkEnd w:id="0"/>
    </w:p>
    <w:p w:rsidR="00510FB3" w:rsidRDefault="00DC103B" w:rsidP="00510FB3">
      <w:pPr>
        <w:pStyle w:val="3DraftOnlineText-Bold"/>
        <w:jc w:val="center"/>
      </w:pPr>
      <w:bookmarkStart w:id="1" w:name="fsg_adv_first002"/>
      <w:r>
        <w:t>Kade</w:t>
      </w:r>
      <w:bookmarkEnd w:id="1"/>
      <w:r w:rsidRPr="00073821">
        <w:t xml:space="preserve"> </w:t>
      </w:r>
      <w:bookmarkStart w:id="2" w:name="fsg_adv_surn002"/>
      <w:r>
        <w:t>Anthony</w:t>
      </w:r>
      <w:bookmarkEnd w:id="2"/>
    </w:p>
    <w:p w:rsidR="00510FB3" w:rsidRPr="00073821" w:rsidRDefault="00DC103B" w:rsidP="00510FB3">
      <w:pPr>
        <w:pStyle w:val="3DraftOnlineText-Bold"/>
        <w:jc w:val="center"/>
      </w:pPr>
      <w:r>
        <w:t xml:space="preserve">Trading as </w:t>
      </w:r>
      <w:bookmarkStart w:id="3" w:name="fsg_business_name1"/>
      <w:r>
        <w:t>Southern Advisory</w:t>
      </w:r>
      <w:bookmarkEnd w:id="3"/>
    </w:p>
    <w:p w:rsidR="00510FB3" w:rsidRPr="00073821" w:rsidRDefault="00DC103B" w:rsidP="00510FB3">
      <w:pPr>
        <w:pStyle w:val="3DraftOnlineTextFSG"/>
        <w:jc w:val="center"/>
      </w:pPr>
      <w:bookmarkStart w:id="4" w:name="fsg_address1001"/>
      <w:r>
        <w:t>PO Box 862</w:t>
      </w:r>
      <w:bookmarkEnd w:id="4"/>
      <w:r w:rsidRPr="00073821">
        <w:t xml:space="preserve">, </w:t>
      </w:r>
      <w:bookmarkStart w:id="5" w:name="fsg_suburb001"/>
      <w:r>
        <w:t>CARINGBAH</w:t>
      </w:r>
      <w:bookmarkEnd w:id="5"/>
      <w:r w:rsidRPr="00073821">
        <w:t xml:space="preserve"> </w:t>
      </w:r>
      <w:bookmarkStart w:id="6" w:name="fsg_state001"/>
      <w:r>
        <w:t>NSW</w:t>
      </w:r>
      <w:bookmarkEnd w:id="6"/>
      <w:r>
        <w:t xml:space="preserve"> </w:t>
      </w:r>
      <w:bookmarkStart w:id="7" w:name="fsg_postcode001"/>
      <w:r>
        <w:t>1495</w:t>
      </w:r>
      <w:bookmarkEnd w:id="7"/>
    </w:p>
    <w:p w:rsidR="00510FB3" w:rsidRPr="00073821" w:rsidRDefault="00DC103B" w:rsidP="00510FB3">
      <w:pPr>
        <w:pStyle w:val="FSGTableTextBreakout"/>
        <w:jc w:val="center"/>
      </w:pPr>
      <w:r>
        <w:rPr>
          <w:color w:val="auto"/>
        </w:rPr>
        <w:t>P</w:t>
      </w:r>
      <w:r w:rsidRPr="00073821">
        <w:rPr>
          <w:color w:val="auto"/>
        </w:rPr>
        <w:t>hone</w:t>
      </w:r>
      <w:r>
        <w:rPr>
          <w:color w:val="auto"/>
        </w:rPr>
        <w:t xml:space="preserve">: </w:t>
      </w:r>
      <w:bookmarkStart w:id="8" w:name="fsg_phone001"/>
      <w:r>
        <w:rPr>
          <w:b w:val="0"/>
          <w:color w:val="auto"/>
        </w:rPr>
        <w:t>02 9524 6711</w:t>
      </w:r>
      <w:bookmarkEnd w:id="8"/>
      <w:r>
        <w:rPr>
          <w:b w:val="0"/>
          <w:color w:val="auto"/>
        </w:rPr>
        <w:t xml:space="preserve"> | </w:t>
      </w:r>
      <w:r>
        <w:rPr>
          <w:color w:val="auto"/>
        </w:rPr>
        <w:t>F</w:t>
      </w:r>
      <w:r w:rsidRPr="00073821">
        <w:rPr>
          <w:color w:val="auto"/>
        </w:rPr>
        <w:t>ax</w:t>
      </w:r>
      <w:r>
        <w:rPr>
          <w:color w:val="auto"/>
        </w:rPr>
        <w:t xml:space="preserve">: </w:t>
      </w:r>
      <w:bookmarkStart w:id="9" w:name="fsg_fax001"/>
      <w:r>
        <w:rPr>
          <w:b w:val="0"/>
          <w:color w:val="auto"/>
        </w:rPr>
        <w:t>02 8080 4317</w:t>
      </w:r>
      <w:bookmarkEnd w:id="9"/>
      <w:r>
        <w:rPr>
          <w:b w:val="0"/>
          <w:color w:val="auto"/>
        </w:rPr>
        <w:t xml:space="preserve"> | </w:t>
      </w:r>
      <w:r w:rsidRPr="00510FB3">
        <w:rPr>
          <w:color w:val="auto"/>
        </w:rPr>
        <w:t>E</w:t>
      </w:r>
      <w:r w:rsidRPr="00073821">
        <w:rPr>
          <w:color w:val="auto"/>
        </w:rPr>
        <w:t>mail</w:t>
      </w:r>
      <w:r>
        <w:rPr>
          <w:color w:val="auto"/>
        </w:rPr>
        <w:t xml:space="preserve">: </w:t>
      </w:r>
      <w:bookmarkStart w:id="10" w:name="fsg_email001"/>
      <w:r>
        <w:rPr>
          <w:b w:val="0"/>
          <w:color w:val="auto"/>
        </w:rPr>
        <w:t>kade@southernadvisory.com.au</w:t>
      </w:r>
      <w:bookmarkEnd w:id="10"/>
      <w:r>
        <w:rPr>
          <w:b w:val="0"/>
          <w:color w:val="auto"/>
        </w:rPr>
        <w:t xml:space="preserve"> | </w:t>
      </w:r>
      <w:r w:rsidRPr="00073821">
        <w:rPr>
          <w:color w:val="auto"/>
        </w:rPr>
        <w:t>Web</w:t>
      </w:r>
      <w:r>
        <w:rPr>
          <w:color w:val="auto"/>
        </w:rPr>
        <w:t xml:space="preserve">: </w:t>
      </w:r>
      <w:bookmarkStart w:id="11" w:name="fsg_webpage001"/>
      <w:r w:rsidRPr="009B4CEF">
        <w:rPr>
          <w:b w:val="0"/>
          <w:color w:val="auto"/>
        </w:rPr>
        <w:t>www.southernadvisory.com.au</w:t>
      </w:r>
      <w:bookmarkEnd w:id="11"/>
    </w:p>
    <w:p w:rsidR="003D338F" w:rsidRDefault="00DC103B" w:rsidP="002355B7">
      <w:pPr>
        <w:pStyle w:val="3DraftOnlineTextFSG"/>
      </w:pPr>
    </w:p>
    <w:tbl>
      <w:tblPr>
        <w:tblW w:w="5000" w:type="pct"/>
        <w:tblBorders>
          <w:top w:val="single" w:sz="4" w:space="0" w:color="103184"/>
          <w:left w:val="single" w:sz="4" w:space="0" w:color="103184"/>
          <w:bottom w:val="single" w:sz="4" w:space="0" w:color="103184"/>
          <w:right w:val="single" w:sz="4" w:space="0" w:color="103184"/>
          <w:insideH w:val="nil"/>
          <w:insideV w:val="nil"/>
        </w:tblBorders>
        <w:tblLook w:val="04A0" w:firstRow="1" w:lastRow="0" w:firstColumn="1" w:lastColumn="0" w:noHBand="0" w:noVBand="1"/>
      </w:tblPr>
      <w:tblGrid>
        <w:gridCol w:w="2313"/>
        <w:gridCol w:w="4052"/>
        <w:gridCol w:w="4055"/>
      </w:tblGrid>
      <w:tr w:rsidR="00894FA5" w:rsidTr="00C7502E">
        <w:tc>
          <w:tcPr>
            <w:tcW w:w="1113" w:type="pct"/>
            <w:tcBorders>
              <w:top w:val="nil"/>
              <w:left w:val="nil"/>
              <w:bottom w:val="nil"/>
            </w:tcBorders>
          </w:tcPr>
          <w:p w:rsidR="00C7502E" w:rsidRDefault="00DC103B" w:rsidP="007B00F1">
            <w:pPr>
              <w:pStyle w:val="FSGTableTextBreakout"/>
              <w:pageBreakBefore/>
            </w:pPr>
            <w:r>
              <w:lastRenderedPageBreak/>
              <w:t>F</w:t>
            </w:r>
            <w:r>
              <w:t xml:space="preserve">inancial </w:t>
            </w:r>
            <w:r>
              <w:t>S</w:t>
            </w:r>
            <w:r>
              <w:t xml:space="preserve">ervices </w:t>
            </w:r>
            <w:r>
              <w:t>G</w:t>
            </w:r>
            <w:r>
              <w:t>uide:</w:t>
            </w:r>
            <w:r>
              <w:t xml:space="preserve"> </w:t>
            </w:r>
          </w:p>
        </w:tc>
        <w:tc>
          <w:tcPr>
            <w:tcW w:w="3887" w:type="pct"/>
            <w:gridSpan w:val="2"/>
            <w:tcBorders>
              <w:top w:val="nil"/>
              <w:bottom w:val="nil"/>
              <w:right w:val="nil"/>
            </w:tcBorders>
          </w:tcPr>
          <w:p w:rsidR="00C7502E" w:rsidRDefault="00DC103B" w:rsidP="00626A49">
            <w:pPr>
              <w:pStyle w:val="FSGTableText"/>
            </w:pPr>
            <w:bookmarkStart w:id="12" w:name="fsg_Version1"/>
            <w:r>
              <w:t>Version 17.0</w:t>
            </w:r>
            <w:bookmarkEnd w:id="12"/>
          </w:p>
        </w:tc>
      </w:tr>
      <w:tr w:rsidR="00894FA5" w:rsidTr="00C7502E">
        <w:tc>
          <w:tcPr>
            <w:tcW w:w="1113" w:type="pct"/>
            <w:tcBorders>
              <w:top w:val="nil"/>
              <w:left w:val="nil"/>
              <w:bottom w:val="nil"/>
            </w:tcBorders>
          </w:tcPr>
          <w:p w:rsidR="00D2310B" w:rsidRDefault="00DC103B" w:rsidP="00DA7384">
            <w:pPr>
              <w:pStyle w:val="FSGTableTextBreakout"/>
            </w:pPr>
            <w:r>
              <w:t>Issue date:</w:t>
            </w:r>
          </w:p>
        </w:tc>
        <w:tc>
          <w:tcPr>
            <w:tcW w:w="3887" w:type="pct"/>
            <w:gridSpan w:val="2"/>
            <w:tcBorders>
              <w:top w:val="nil"/>
              <w:bottom w:val="nil"/>
              <w:right w:val="nil"/>
            </w:tcBorders>
          </w:tcPr>
          <w:p w:rsidR="00D2310B" w:rsidRDefault="00DC103B" w:rsidP="006D0645">
            <w:pPr>
              <w:pStyle w:val="FSGTableText"/>
            </w:pPr>
            <w:r>
              <w:t>7 March 2014</w:t>
            </w:r>
          </w:p>
        </w:tc>
      </w:tr>
      <w:tr w:rsidR="00894FA5" w:rsidTr="00C7502E">
        <w:tc>
          <w:tcPr>
            <w:tcW w:w="1113" w:type="pct"/>
            <w:tcBorders>
              <w:top w:val="nil"/>
              <w:left w:val="nil"/>
              <w:bottom w:val="nil"/>
            </w:tcBorders>
          </w:tcPr>
          <w:p w:rsidR="0014255F" w:rsidRDefault="00DC103B" w:rsidP="00DA7384">
            <w:pPr>
              <w:pStyle w:val="FSGTableTextBreakout"/>
            </w:pPr>
            <w:r>
              <w:t>Important</w:t>
            </w:r>
          </w:p>
          <w:p w:rsidR="007C7B06" w:rsidRPr="007C7B06" w:rsidRDefault="00DC103B" w:rsidP="00DE5049">
            <w:pPr>
              <w:pStyle w:val="1TableHeaderFSG"/>
            </w:pPr>
          </w:p>
        </w:tc>
        <w:tc>
          <w:tcPr>
            <w:tcW w:w="3887" w:type="pct"/>
            <w:gridSpan w:val="2"/>
            <w:tcBorders>
              <w:top w:val="nil"/>
              <w:bottom w:val="nil"/>
              <w:right w:val="nil"/>
            </w:tcBorders>
          </w:tcPr>
          <w:p w:rsidR="0014255F" w:rsidRPr="00353BE8" w:rsidRDefault="00DC103B" w:rsidP="00AE6792">
            <w:pPr>
              <w:pStyle w:val="FSGTableText"/>
            </w:pPr>
            <w:r>
              <w:t xml:space="preserve">Before </w:t>
            </w:r>
            <w:r>
              <w:t>I</w:t>
            </w:r>
            <w:r>
              <w:t xml:space="preserve"> provide you with financial advice, you should read this </w:t>
            </w:r>
            <w:r w:rsidRPr="00353BE8">
              <w:t>Financial Services Guide (FSG)</w:t>
            </w:r>
            <w:r>
              <w:t>.</w:t>
            </w:r>
            <w:r w:rsidRPr="00353BE8">
              <w:t xml:space="preserve"> </w:t>
            </w:r>
            <w:r>
              <w:t>I</w:t>
            </w:r>
            <w:r>
              <w:t xml:space="preserve">t contains </w:t>
            </w:r>
            <w:r>
              <w:t xml:space="preserve">the following </w:t>
            </w:r>
            <w:r>
              <w:t xml:space="preserve">important information </w:t>
            </w:r>
            <w:r w:rsidRPr="00353BE8">
              <w:t xml:space="preserve">to </w:t>
            </w:r>
            <w:r>
              <w:t>help</w:t>
            </w:r>
            <w:r w:rsidRPr="00353BE8">
              <w:t xml:space="preserve"> you </w:t>
            </w:r>
            <w:r>
              <w:t xml:space="preserve">decide </w:t>
            </w:r>
            <w:r w:rsidRPr="00353BE8">
              <w:t xml:space="preserve">whether to use </w:t>
            </w:r>
            <w:r>
              <w:t xml:space="preserve">my </w:t>
            </w:r>
            <w:r>
              <w:t>services</w:t>
            </w:r>
            <w:r w:rsidRPr="00353BE8">
              <w:t>:</w:t>
            </w:r>
          </w:p>
          <w:p w:rsidR="00BD7226" w:rsidRDefault="00DC103B" w:rsidP="00DE5049">
            <w:pPr>
              <w:pStyle w:val="4DraftOnlineBulletFSG"/>
            </w:pPr>
            <w:r>
              <w:t xml:space="preserve">Who </w:t>
            </w:r>
            <w:r>
              <w:t>I am</w:t>
            </w:r>
            <w:r>
              <w:t>;</w:t>
            </w:r>
          </w:p>
          <w:p w:rsidR="00F64251" w:rsidRDefault="00DC103B" w:rsidP="00DE5049">
            <w:pPr>
              <w:pStyle w:val="4DraftOnlineBulletFSG"/>
            </w:pPr>
            <w:r>
              <w:t>The i</w:t>
            </w:r>
            <w:r>
              <w:t xml:space="preserve">nitial and ongoing </w:t>
            </w:r>
            <w:r>
              <w:t>advice</w:t>
            </w:r>
            <w:r>
              <w:t xml:space="preserve"> and services</w:t>
            </w:r>
            <w:r w:rsidRPr="00353BE8">
              <w:t xml:space="preserve"> </w:t>
            </w:r>
            <w:r>
              <w:t>I</w:t>
            </w:r>
            <w:r w:rsidRPr="00353BE8">
              <w:t xml:space="preserve"> provide</w:t>
            </w:r>
            <w:r>
              <w:t>;</w:t>
            </w:r>
          </w:p>
          <w:p w:rsidR="0014255F" w:rsidRPr="00353BE8" w:rsidRDefault="00DC103B" w:rsidP="00DE5049">
            <w:pPr>
              <w:pStyle w:val="4DraftOnlineBulletFSG"/>
            </w:pPr>
            <w:r>
              <w:t xml:space="preserve">How </w:t>
            </w:r>
            <w:r>
              <w:t>I am</w:t>
            </w:r>
            <w:r>
              <w:t xml:space="preserve"> paid;</w:t>
            </w:r>
          </w:p>
          <w:p w:rsidR="0014255F" w:rsidRPr="00336785" w:rsidRDefault="00DC103B" w:rsidP="00BD7226">
            <w:pPr>
              <w:pStyle w:val="4DraftOnlineBulletFSG"/>
            </w:pPr>
            <w:r>
              <w:t>W</w:t>
            </w:r>
            <w:r w:rsidRPr="00353BE8">
              <w:t>ho to conta</w:t>
            </w:r>
            <w:r>
              <w:t xml:space="preserve">ct </w:t>
            </w:r>
            <w:r>
              <w:t xml:space="preserve">if </w:t>
            </w:r>
            <w:r>
              <w:t>you have a complaint.</w:t>
            </w:r>
          </w:p>
        </w:tc>
      </w:tr>
      <w:tr w:rsidR="00894FA5" w:rsidTr="00C7502E">
        <w:tc>
          <w:tcPr>
            <w:tcW w:w="1113" w:type="pct"/>
            <w:tcBorders>
              <w:top w:val="nil"/>
              <w:left w:val="nil"/>
              <w:bottom w:val="nil"/>
            </w:tcBorders>
          </w:tcPr>
          <w:p w:rsidR="0014255F" w:rsidRDefault="00DC103B" w:rsidP="00DA7384">
            <w:pPr>
              <w:pStyle w:val="FSGTableTextBreakout"/>
            </w:pPr>
            <w:r>
              <w:t>Abou</w:t>
            </w:r>
            <w:r>
              <w:t>t</w:t>
            </w:r>
            <w:r>
              <w:t xml:space="preserve"> </w:t>
            </w:r>
            <w:r>
              <w:t>me</w:t>
            </w:r>
          </w:p>
          <w:p w:rsidR="00831C2A" w:rsidRPr="00336785" w:rsidRDefault="00DC103B" w:rsidP="00DA7384">
            <w:pPr>
              <w:pStyle w:val="FSGTableTextBreakout"/>
            </w:pPr>
            <w:bookmarkStart w:id="13" w:name="fsg_AdviserPicture"/>
            <w:bookmarkEnd w:id="13"/>
          </w:p>
        </w:tc>
        <w:tc>
          <w:tcPr>
            <w:tcW w:w="3887" w:type="pct"/>
            <w:gridSpan w:val="2"/>
            <w:tcBorders>
              <w:top w:val="nil"/>
              <w:bottom w:val="nil"/>
              <w:right w:val="nil"/>
            </w:tcBorders>
          </w:tcPr>
          <w:p w:rsidR="0014255F" w:rsidRDefault="00DC103B" w:rsidP="00ED1595">
            <w:pPr>
              <w:pStyle w:val="FSGTableText"/>
            </w:pPr>
            <w:r>
              <w:t>My name is</w:t>
            </w:r>
            <w:r>
              <w:t xml:space="preserve"> </w:t>
            </w:r>
            <w:bookmarkStart w:id="14" w:name="fsg_adv_firname1"/>
            <w:r>
              <w:t>Kade</w:t>
            </w:r>
            <w:bookmarkEnd w:id="14"/>
            <w:r>
              <w:t xml:space="preserve"> </w:t>
            </w:r>
            <w:bookmarkStart w:id="15" w:name="fsg_adv_surname1"/>
            <w:r>
              <w:t>Anthony</w:t>
            </w:r>
            <w:bookmarkEnd w:id="15"/>
            <w:r>
              <w:t xml:space="preserve"> </w:t>
            </w:r>
            <w:r>
              <w:t xml:space="preserve">(ASIC number </w:t>
            </w:r>
            <w:bookmarkStart w:id="16" w:name="fsg_ASICrepno"/>
            <w:r>
              <w:t>413763</w:t>
            </w:r>
            <w:bookmarkEnd w:id="16"/>
            <w:r>
              <w:t>)</w:t>
            </w:r>
            <w:r w:rsidRPr="00586164">
              <w:t>,</w:t>
            </w:r>
            <w:r>
              <w:t xml:space="preserve"> </w:t>
            </w:r>
            <w:r>
              <w:t xml:space="preserve">trading as </w:t>
            </w:r>
            <w:bookmarkStart w:id="17" w:name="fsg_CorporateNoAdvice_RBN"/>
            <w:r>
              <w:t>Southern Advisory</w:t>
            </w:r>
            <w:bookmarkEnd w:id="17"/>
            <w:r>
              <w:t>,</w:t>
            </w:r>
            <w:r w:rsidRPr="00586164">
              <w:t xml:space="preserve"> </w:t>
            </w:r>
            <w:r>
              <w:t xml:space="preserve">and I am an </w:t>
            </w:r>
            <w:r w:rsidRPr="00586164">
              <w:t>authorised representat</w:t>
            </w:r>
            <w:r w:rsidRPr="00AC098E">
              <w:t xml:space="preserve">ive of </w:t>
            </w:r>
            <w:r>
              <w:t>Charter Financial Planning Limited (Charter Financial Planning)</w:t>
            </w:r>
            <w:r w:rsidRPr="00AC098E">
              <w:t>.</w:t>
            </w:r>
          </w:p>
          <w:p w:rsidR="00A121FC" w:rsidRDefault="00DC103B" w:rsidP="00A121FC">
            <w:pPr>
              <w:pStyle w:val="FSGTableTextBold"/>
            </w:pPr>
            <w:r>
              <w:t>Education and Qualifications</w:t>
            </w:r>
          </w:p>
          <w:p w:rsidR="004E70D5" w:rsidRPr="00EC4935" w:rsidRDefault="00DC103B" w:rsidP="00943AA8">
            <w:pPr>
              <w:pStyle w:val="FSGText"/>
              <w:rPr>
                <w:b/>
                <w:bCs/>
              </w:rPr>
            </w:pPr>
            <w:bookmarkStart w:id="18" w:name="fsg_Adv_Qual"/>
            <w:r w:rsidRPr="00EC4935">
              <w:rPr>
                <w:b/>
                <w:bCs/>
              </w:rPr>
              <w:t>Advanced Diploma of FInancial Services (Financial Planning), JP</w:t>
            </w:r>
            <w:bookmarkEnd w:id="18"/>
            <w:r w:rsidRPr="00EC4935">
              <w:rPr>
                <w:b/>
                <w:bCs/>
              </w:rPr>
              <w:t xml:space="preserve"> </w:t>
            </w:r>
          </w:p>
          <w:p w:rsidR="00A121FC" w:rsidRPr="00B613AA" w:rsidRDefault="00DC103B" w:rsidP="00A121FC">
            <w:pPr>
              <w:pStyle w:val="FSGTableTextBold"/>
              <w:rPr>
                <w:b w:val="0"/>
              </w:rPr>
            </w:pPr>
            <w:r w:rsidRPr="00C52F47">
              <w:t>Experience</w:t>
            </w:r>
            <w:r>
              <w:t xml:space="preserve"> </w:t>
            </w:r>
          </w:p>
          <w:p w:rsidR="00A121FC" w:rsidRPr="00B613AA" w:rsidRDefault="00DC103B" w:rsidP="00A121FC">
            <w:pPr>
              <w:pStyle w:val="FSGTableText"/>
            </w:pPr>
            <w:bookmarkStart w:id="19" w:name="fsg_Adv_Exp"/>
            <w:r w:rsidRPr="00B613AA">
              <w:t xml:space="preserve">5 </w:t>
            </w:r>
            <w:r w:rsidRPr="00B613AA">
              <w:t>years in the Finance Industry specialising in Corporate Foreign Exchange markets and risk management.</w:t>
            </w:r>
            <w:bookmarkEnd w:id="19"/>
            <w:r w:rsidRPr="00B613AA">
              <w:t xml:space="preserve"> </w:t>
            </w:r>
          </w:p>
          <w:p w:rsidR="00A121FC" w:rsidRPr="00B613AA" w:rsidRDefault="00DC103B" w:rsidP="00A121FC">
            <w:pPr>
              <w:pStyle w:val="FSGTableText"/>
            </w:pPr>
            <w:r w:rsidRPr="00B613AA">
              <w:t xml:space="preserve"> </w:t>
            </w:r>
          </w:p>
          <w:p w:rsidR="00B60E5C" w:rsidRDefault="00DC103B" w:rsidP="00B60E5C">
            <w:pPr>
              <w:pStyle w:val="FSGTableText"/>
            </w:pPr>
          </w:p>
        </w:tc>
      </w:tr>
      <w:tr w:rsidR="00894FA5" w:rsidTr="003A2D23">
        <w:tc>
          <w:tcPr>
            <w:tcW w:w="1113" w:type="pct"/>
            <w:tcBorders>
              <w:top w:val="nil"/>
              <w:left w:val="nil"/>
              <w:bottom w:val="nil"/>
            </w:tcBorders>
          </w:tcPr>
          <w:p w:rsidR="00B60E5C" w:rsidRPr="00036F1F" w:rsidRDefault="00DC103B" w:rsidP="00CE0B8C">
            <w:pPr>
              <w:pStyle w:val="FSGTableTextBreakout"/>
              <w:keepLines w:val="0"/>
            </w:pPr>
            <w:r>
              <w:t xml:space="preserve">Why you should choose </w:t>
            </w:r>
            <w:r>
              <w:t>me</w:t>
            </w:r>
            <w:r>
              <w:t xml:space="preserve">   </w:t>
            </w:r>
          </w:p>
        </w:tc>
        <w:tc>
          <w:tcPr>
            <w:tcW w:w="3887" w:type="pct"/>
            <w:gridSpan w:val="2"/>
            <w:tcBorders>
              <w:top w:val="nil"/>
              <w:bottom w:val="nil"/>
              <w:right w:val="nil"/>
            </w:tcBorders>
          </w:tcPr>
          <w:p w:rsidR="00B60E5C" w:rsidRDefault="00DC103B" w:rsidP="003A2D23">
            <w:pPr>
              <w:pStyle w:val="FSGTableText"/>
              <w:keepLines w:val="0"/>
            </w:pPr>
            <w:r>
              <w:t>I aim to provide</w:t>
            </w:r>
            <w:r w:rsidRPr="00586164">
              <w:t xml:space="preserve"> personalised and responsible ad</w:t>
            </w:r>
            <w:r>
              <w:t xml:space="preserve">vice suited to your objectives and believe that </w:t>
            </w:r>
            <w:r w:rsidRPr="00586164">
              <w:t>sound advice</w:t>
            </w:r>
            <w:r w:rsidRPr="00586164">
              <w:t xml:space="preserve"> and planning is the key to improving your financial position.</w:t>
            </w:r>
            <w:r>
              <w:t xml:space="preserve">  </w:t>
            </w:r>
          </w:p>
          <w:p w:rsidR="00B60E5C" w:rsidRDefault="00DC103B" w:rsidP="003A2D23">
            <w:pPr>
              <w:pStyle w:val="FSGTableText"/>
              <w:keepLines w:val="0"/>
            </w:pPr>
            <w:r>
              <w:t xml:space="preserve">I undertake continuous professional development and training programs so </w:t>
            </w:r>
            <w:r>
              <w:t xml:space="preserve">that </w:t>
            </w:r>
            <w:r>
              <w:t>I am up to date with legislative changes to superannuation, investment, social security and tax environments.</w:t>
            </w:r>
          </w:p>
          <w:p w:rsidR="00B60E5C" w:rsidRDefault="00DC103B" w:rsidP="003A2D23">
            <w:pPr>
              <w:pStyle w:val="FSGTableText"/>
              <w:keepLines w:val="0"/>
            </w:pPr>
            <w:r>
              <w:t>I h</w:t>
            </w:r>
            <w:r>
              <w:t>ave access to technical, risk and investment research professionals who provide me with additional analysis on strategies and products that become available as a result of these changes.</w:t>
            </w:r>
          </w:p>
          <w:p w:rsidR="00B60E5C" w:rsidRDefault="00DC103B" w:rsidP="003A2D23">
            <w:pPr>
              <w:pStyle w:val="FSGTableText"/>
              <w:keepLines w:val="0"/>
            </w:pPr>
            <w:r>
              <w:t xml:space="preserve">I </w:t>
            </w:r>
            <w:r>
              <w:t>will help you sort out your goals and weigh up different investment</w:t>
            </w:r>
            <w:r>
              <w:t xml:space="preserve"> strategies to achieve them.  </w:t>
            </w:r>
          </w:p>
          <w:p w:rsidR="00B60E5C" w:rsidRDefault="00DC103B" w:rsidP="003A2D23">
            <w:pPr>
              <w:pStyle w:val="FSGTableText"/>
              <w:keepLines w:val="0"/>
            </w:pPr>
            <w:r>
              <w:t>Most importantly, I turn your thoughts into action.  There are no secret formulas to achieving financial security.  I work with you to get the basics right and ensure you have a plan to achieve your goals over time.</w:t>
            </w:r>
          </w:p>
          <w:p w:rsidR="00B60E5C" w:rsidRPr="00073821" w:rsidRDefault="00DC103B" w:rsidP="003A2D23">
            <w:pPr>
              <w:pStyle w:val="FSGTableText"/>
              <w:keepLines w:val="0"/>
              <w:rPr>
                <w:sz w:val="4"/>
                <w:szCs w:val="4"/>
              </w:rPr>
            </w:pPr>
          </w:p>
          <w:p w:rsidR="00B60E5C" w:rsidRPr="00586164" w:rsidRDefault="00DC103B" w:rsidP="00C45E4A">
            <w:pPr>
              <w:pStyle w:val="FSGTableText"/>
              <w:keepLines w:val="0"/>
            </w:pPr>
            <w:bookmarkStart w:id="20" w:name="fsg_business_name5"/>
            <w:r>
              <w:t>Southern</w:t>
            </w:r>
            <w:r>
              <w:t xml:space="preserve"> Advisory</w:t>
            </w:r>
            <w:bookmarkEnd w:id="20"/>
            <w:r>
              <w:t xml:space="preserve"> </w:t>
            </w:r>
            <w:r w:rsidR="005921BF">
              <w:rPr>
                <w:noProof/>
              </w:rPr>
              <mc:AlternateContent>
                <mc:Choice Requires="wps">
                  <w:drawing>
                    <wp:anchor distT="0" distB="90170" distL="114300" distR="114300" simplePos="0" relativeHeight="251658240" behindDoc="0" locked="0" layoutInCell="1" allowOverlap="1">
                      <wp:simplePos x="0" y="0"/>
                      <wp:positionH relativeFrom="column">
                        <wp:align>center</wp:align>
                      </wp:positionH>
                      <wp:positionV relativeFrom="paragraph">
                        <wp:posOffset>90170</wp:posOffset>
                      </wp:positionV>
                      <wp:extent cx="2592070" cy="678180"/>
                      <wp:effectExtent l="0" t="4445" r="0" b="2540"/>
                      <wp:wrapTopAndBottom/>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2070" cy="678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0E5C" w:rsidRDefault="005921BF" w:rsidP="00B60E5C">
                                  <w:r>
                                    <w:rPr>
                                      <w:noProof/>
                                    </w:rPr>
                                    <w:drawing>
                                      <wp:inline distT="0" distB="0" distL="0" distR="0">
                                        <wp:extent cx="2406650" cy="482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06650" cy="482600"/>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0;margin-top:7.1pt;width:204.1pt;height:53.4pt;z-index:251658240;visibility:visible;mso-wrap-style:square;mso-width-percent:400;mso-height-percent:200;mso-wrap-distance-left:9pt;mso-wrap-distance-top:0;mso-wrap-distance-right:9pt;mso-wrap-distance-bottom:7.1pt;mso-position-horizontal:center;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" stroked="f">
                      <v:textbox style="mso-fit-shape-to-text:t">
                        <w:txbxContent>
                          <w:p w:rsidR="00B60E5C" w:rsidRDefault="005921BF" w:rsidP="00B60E5C">
                            <w:r>
                              <w:rPr>
                                <w:noProof/>
                              </w:rPr>
                              <w:drawing>
                                <wp:inline distT="0" distB="0" distL="0" distR="0">
                                  <wp:extent cx="2406650" cy="482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06650" cy="482600"/>
                                          </a:xfrm>
                                          <a:prstGeom prst="rect">
                                            <a:avLst/>
                                          </a:prstGeom>
                                          <a:noFill/>
                                          <a:ln>
                                            <a:noFill/>
                                          </a:ln>
                                        </pic:spPr>
                                      </pic:pic>
                                    </a:graphicData>
                                  </a:graphic>
                                </wp:inline>
                              </w:drawing>
                            </w:r>
                          </w:p>
                        </w:txbxContent>
                      </v:textbox>
                      <w10:wrap type="topAndBottom"/>
                    </v:shape>
                  </w:pict>
                </mc:Fallback>
              </mc:AlternateContent>
            </w:r>
            <w:r w:rsidRPr="00586164">
              <w:t>is one of a select number of businesses that has been awarded Certified Quality Advice Practice status</w:t>
            </w:r>
            <w:r>
              <w:t xml:space="preserve"> </w:t>
            </w:r>
            <w:r w:rsidRPr="00AC098E">
              <w:t xml:space="preserve">by </w:t>
            </w:r>
            <w:r>
              <w:t>Charter Financial Planning</w:t>
            </w:r>
            <w:r w:rsidRPr="00AC098E">
              <w:t>.</w:t>
            </w:r>
            <w:r w:rsidRPr="00586164">
              <w:t xml:space="preserve">  This programme sets an industry benchmark for providing high-quality </w:t>
            </w:r>
            <w:r w:rsidRPr="00586164">
              <w:t xml:space="preserve">financial advice.  The certification is </w:t>
            </w:r>
            <w:r>
              <w:t xml:space="preserve">awarded based on </w:t>
            </w:r>
            <w:r w:rsidRPr="00586164">
              <w:t>industry qualification</w:t>
            </w:r>
            <w:r>
              <w:t>s</w:t>
            </w:r>
            <w:r w:rsidRPr="00586164">
              <w:t>, demonstrated best practise business operations and proven success in meeting the financial planning needs of clients.</w:t>
            </w:r>
          </w:p>
        </w:tc>
      </w:tr>
      <w:tr w:rsidR="00894FA5" w:rsidTr="001C2D84">
        <w:trPr>
          <w:trHeight w:val="270"/>
        </w:trPr>
        <w:tc>
          <w:tcPr>
            <w:tcW w:w="1113" w:type="pct"/>
            <w:vMerge w:val="restart"/>
            <w:tcBorders>
              <w:top w:val="nil"/>
              <w:left w:val="nil"/>
              <w:bottom w:val="nil"/>
            </w:tcBorders>
          </w:tcPr>
          <w:p w:rsidR="00CE0B8C" w:rsidRPr="00353BE8" w:rsidRDefault="00DC103B" w:rsidP="001C2D84">
            <w:pPr>
              <w:pStyle w:val="FSGTableTextBreakout"/>
            </w:pPr>
            <w:r>
              <w:t>Advice I can provide</w:t>
            </w:r>
          </w:p>
        </w:tc>
        <w:tc>
          <w:tcPr>
            <w:tcW w:w="3887" w:type="pct"/>
            <w:gridSpan w:val="2"/>
            <w:tcBorders>
              <w:top w:val="nil"/>
              <w:bottom w:val="nil"/>
              <w:right w:val="nil"/>
            </w:tcBorders>
          </w:tcPr>
          <w:p w:rsidR="00CE0B8C" w:rsidRDefault="00DC103B" w:rsidP="001C2D84">
            <w:pPr>
              <w:pStyle w:val="FSGTableText"/>
            </w:pPr>
            <w:r>
              <w:t xml:space="preserve">I </w:t>
            </w:r>
            <w:r w:rsidRPr="00AC4584">
              <w:t xml:space="preserve">can provide you with </w:t>
            </w:r>
            <w:r>
              <w:t xml:space="preserve">strategic </w:t>
            </w:r>
            <w:r w:rsidRPr="00AC4584">
              <w:t>a</w:t>
            </w:r>
            <w:r w:rsidRPr="00AC4584">
              <w:t xml:space="preserve">dvice </w:t>
            </w:r>
            <w:r>
              <w:t>as well as arrange the types of financial products listed below.</w:t>
            </w:r>
          </w:p>
          <w:p w:rsidR="00CE0B8C" w:rsidRDefault="00DC103B" w:rsidP="001C2D84">
            <w:pPr>
              <w:pStyle w:val="FSGTableText"/>
            </w:pPr>
            <w:r>
              <w:t xml:space="preserve">I can help you to identify the types of services and products that will be appropriate to meet your financial goals. In addition, you can choose whether to receive advice about a range </w:t>
            </w:r>
            <w:r>
              <w:t xml:space="preserve">of needs all at once, or </w:t>
            </w:r>
            <w:r>
              <w:t>I</w:t>
            </w:r>
            <w:r>
              <w:t xml:space="preserve"> can provide advice about </w:t>
            </w:r>
            <w:r>
              <w:t>only those needs that are</w:t>
            </w:r>
            <w:r>
              <w:t xml:space="preserve"> most important</w:t>
            </w:r>
            <w:r>
              <w:t xml:space="preserve"> to you so that </w:t>
            </w:r>
            <w:r>
              <w:t xml:space="preserve">that </w:t>
            </w:r>
            <w:r>
              <w:t>your</w:t>
            </w:r>
            <w:r>
              <w:t xml:space="preserve"> most important</w:t>
            </w:r>
            <w:r>
              <w:t xml:space="preserve"> goals are achieved first. Further advice can then be provided over time about any other needs or goals as required.</w:t>
            </w:r>
          </w:p>
          <w:p w:rsidR="00CE0B8C" w:rsidRDefault="00DC103B" w:rsidP="001C2D84">
            <w:pPr>
              <w:pStyle w:val="2Tablespacer"/>
            </w:pPr>
          </w:p>
        </w:tc>
      </w:tr>
      <w:tr w:rsidR="00894FA5" w:rsidTr="001C2D84">
        <w:trPr>
          <w:trHeight w:val="571"/>
        </w:trPr>
        <w:tc>
          <w:tcPr>
            <w:tcW w:w="1113" w:type="pct"/>
            <w:vMerge/>
            <w:tcBorders>
              <w:top w:val="nil"/>
              <w:left w:val="nil"/>
              <w:bottom w:val="nil"/>
            </w:tcBorders>
          </w:tcPr>
          <w:p w:rsidR="00CE0B8C" w:rsidRDefault="00DC103B" w:rsidP="001C2D84">
            <w:pPr>
              <w:pStyle w:val="1TableHeaderFSG"/>
            </w:pPr>
          </w:p>
        </w:tc>
        <w:tc>
          <w:tcPr>
            <w:tcW w:w="1943" w:type="pct"/>
            <w:tcBorders>
              <w:top w:val="nil"/>
              <w:bottom w:val="nil"/>
              <w:right w:val="nil"/>
            </w:tcBorders>
          </w:tcPr>
          <w:p w:rsidR="00CE0B8C" w:rsidRPr="00AB4250" w:rsidRDefault="00DC103B" w:rsidP="001C2D84">
            <w:pPr>
              <w:pStyle w:val="1TableText-Bold"/>
            </w:pPr>
            <w:r>
              <w:t>Strategies</w:t>
            </w:r>
          </w:p>
          <w:p w:rsidR="00CE0B8C" w:rsidRDefault="00DC103B" w:rsidP="001C2D84">
            <w:pPr>
              <w:pStyle w:val="4DraftOnlineBulletFSG"/>
            </w:pPr>
            <w:r>
              <w:t>Guidance on budgeting and goal setting</w:t>
            </w:r>
          </w:p>
          <w:p w:rsidR="00CE0B8C" w:rsidRDefault="00DC103B" w:rsidP="001C2D84">
            <w:pPr>
              <w:pStyle w:val="4DraftOnlineBulletFSG"/>
            </w:pPr>
            <w:r>
              <w:t>Savings and wealth creation strategies</w:t>
            </w:r>
          </w:p>
          <w:p w:rsidR="00CE0B8C" w:rsidRDefault="00DC103B" w:rsidP="001C2D84">
            <w:pPr>
              <w:pStyle w:val="4DraftOnlineBulletFSG"/>
            </w:pPr>
            <w:r>
              <w:t>Investment planning</w:t>
            </w:r>
          </w:p>
          <w:p w:rsidR="00CE0B8C" w:rsidRDefault="00DC103B" w:rsidP="001C2D84">
            <w:pPr>
              <w:pStyle w:val="4DraftOnlineBulletFSG"/>
            </w:pPr>
            <w:r>
              <w:t>Superannuation planning</w:t>
            </w:r>
          </w:p>
          <w:p w:rsidR="00CE0B8C" w:rsidRDefault="00DC103B" w:rsidP="001C2D84">
            <w:pPr>
              <w:pStyle w:val="4DraftOnlineBulletFSG"/>
            </w:pPr>
            <w:r>
              <w:t>Pre-retirement planning</w:t>
            </w:r>
          </w:p>
          <w:p w:rsidR="00CE0B8C" w:rsidRDefault="00DC103B" w:rsidP="001C2D84">
            <w:pPr>
              <w:pStyle w:val="4DraftOnlineBulletFSG"/>
            </w:pPr>
            <w:r>
              <w:lastRenderedPageBreak/>
              <w:t>Retirement planning</w:t>
            </w:r>
          </w:p>
          <w:p w:rsidR="00CE0B8C" w:rsidRDefault="00DC103B" w:rsidP="001C2D84">
            <w:pPr>
              <w:pStyle w:val="4DraftOnlineBulletFSG"/>
            </w:pPr>
            <w:r>
              <w:t>Estate planning considerations</w:t>
            </w:r>
          </w:p>
          <w:p w:rsidR="00CE0B8C" w:rsidRDefault="00DC103B" w:rsidP="001C2D84">
            <w:pPr>
              <w:pStyle w:val="4DraftOnlineBulletFSG"/>
            </w:pPr>
            <w:r>
              <w:t>Centrelink planning</w:t>
            </w:r>
          </w:p>
          <w:p w:rsidR="00CE0B8C" w:rsidRDefault="00DC103B" w:rsidP="001C2D84">
            <w:pPr>
              <w:pStyle w:val="4DraftOnlineBulletFSG"/>
            </w:pPr>
            <w:r>
              <w:t>Risk and insurance analysis</w:t>
            </w:r>
          </w:p>
          <w:p w:rsidR="00CE0B8C" w:rsidRDefault="00DC103B" w:rsidP="001C2D84">
            <w:pPr>
              <w:pStyle w:val="4DraftOnlineBulletFSG"/>
            </w:pPr>
            <w:r>
              <w:t>Business succession planning</w:t>
            </w:r>
          </w:p>
          <w:p w:rsidR="00CE0B8C" w:rsidRDefault="00DC103B" w:rsidP="001C2D84">
            <w:pPr>
              <w:pStyle w:val="2Tablespacer"/>
            </w:pPr>
          </w:p>
        </w:tc>
        <w:tc>
          <w:tcPr>
            <w:tcW w:w="1944" w:type="pct"/>
            <w:tcBorders>
              <w:top w:val="nil"/>
              <w:bottom w:val="nil"/>
              <w:right w:val="nil"/>
            </w:tcBorders>
          </w:tcPr>
          <w:p w:rsidR="00CE0B8C" w:rsidRPr="00AB4250" w:rsidRDefault="00DC103B" w:rsidP="001C2D84">
            <w:pPr>
              <w:pStyle w:val="1TableText-Bold"/>
            </w:pPr>
            <w:r>
              <w:lastRenderedPageBreak/>
              <w:t>Products</w:t>
            </w:r>
          </w:p>
          <w:p w:rsidR="0047450D" w:rsidRDefault="00DC103B" w:rsidP="0047450D">
            <w:pPr>
              <w:pStyle w:val="4DraftOnlineBulletFSG"/>
            </w:pPr>
            <w:r>
              <w:t>Deposit and payment products (for example term deposits, cash management accounts and non-cash payment products)</w:t>
            </w:r>
          </w:p>
          <w:p w:rsidR="0047450D" w:rsidRDefault="00DC103B" w:rsidP="0047450D">
            <w:pPr>
              <w:pStyle w:val="4DraftOnlineBulletFSG"/>
            </w:pPr>
            <w:r>
              <w:t>First home saver accounts</w:t>
            </w:r>
          </w:p>
          <w:p w:rsidR="00CE0B8C" w:rsidRDefault="00DC103B" w:rsidP="0047450D">
            <w:pPr>
              <w:pStyle w:val="4DraftOnlineBulletFSG"/>
            </w:pPr>
            <w:r>
              <w:t>Retirement income streams</w:t>
            </w:r>
          </w:p>
          <w:p w:rsidR="00CE0B8C" w:rsidRDefault="00DC103B" w:rsidP="0047450D">
            <w:pPr>
              <w:pStyle w:val="4DraftOnlineBulletFSG"/>
            </w:pPr>
            <w:r>
              <w:lastRenderedPageBreak/>
              <w:t>Direct fixed interest</w:t>
            </w:r>
          </w:p>
          <w:p w:rsidR="00CE0B8C" w:rsidRDefault="00DC103B" w:rsidP="0047450D">
            <w:pPr>
              <w:pStyle w:val="4DraftOnlineBulletFSG"/>
            </w:pPr>
            <w:r>
              <w:t>Retail &amp; wholesale managed inv</w:t>
            </w:r>
            <w:r>
              <w:t>estment schemes</w:t>
            </w:r>
          </w:p>
          <w:p w:rsidR="00CE0B8C" w:rsidRDefault="00DC103B" w:rsidP="0047450D">
            <w:pPr>
              <w:pStyle w:val="4DraftOnlineBulletFSG"/>
            </w:pPr>
            <w:r>
              <w:t>Socially responsible investments</w:t>
            </w:r>
          </w:p>
          <w:p w:rsidR="00CE0B8C" w:rsidRDefault="00DC103B" w:rsidP="0047450D">
            <w:pPr>
              <w:pStyle w:val="4DraftOnlineBulletFSG"/>
            </w:pPr>
            <w:r>
              <w:t>Master trust products</w:t>
            </w:r>
          </w:p>
          <w:p w:rsidR="00CE0B8C" w:rsidRDefault="00DC103B" w:rsidP="0047450D">
            <w:pPr>
              <w:pStyle w:val="4DraftOnlineBulletFSG"/>
            </w:pPr>
            <w:r>
              <w:t>Superannuation products</w:t>
            </w:r>
          </w:p>
          <w:p w:rsidR="00CE0B8C" w:rsidRDefault="00DC103B" w:rsidP="0047450D">
            <w:pPr>
              <w:pStyle w:val="4DraftOnlineBulletFSG"/>
            </w:pPr>
            <w:r>
              <w:t>Personal and group insurance</w:t>
            </w:r>
          </w:p>
          <w:p w:rsidR="00CE0B8C" w:rsidRDefault="00DC103B" w:rsidP="0047450D">
            <w:pPr>
              <w:pStyle w:val="4DraftOnlineBulletFSG"/>
            </w:pPr>
            <w:r>
              <w:t>Business succession insurance</w:t>
            </w:r>
          </w:p>
          <w:p w:rsidR="00CE0B8C" w:rsidRDefault="00DC103B" w:rsidP="0047450D">
            <w:pPr>
              <w:pStyle w:val="4DraftOnlineBulletFSG"/>
            </w:pPr>
            <w:r>
              <w:t>Limited investment guarantees</w:t>
            </w:r>
          </w:p>
          <w:p w:rsidR="00CE0B8C" w:rsidRDefault="00DC103B" w:rsidP="005921BF">
            <w:pPr>
              <w:pStyle w:val="4DraftOnlineBulletFSG"/>
              <w:numPr>
                <w:ilvl w:val="0"/>
                <w:numId w:val="0"/>
              </w:numPr>
              <w:ind w:left="360"/>
            </w:pPr>
          </w:p>
        </w:tc>
      </w:tr>
      <w:tr w:rsidR="00894FA5" w:rsidTr="001C2D84">
        <w:trPr>
          <w:trHeight w:val="1395"/>
        </w:trPr>
        <w:tc>
          <w:tcPr>
            <w:tcW w:w="1113" w:type="pct"/>
            <w:vMerge/>
            <w:tcBorders>
              <w:top w:val="nil"/>
              <w:left w:val="nil"/>
              <w:bottom w:val="nil"/>
            </w:tcBorders>
          </w:tcPr>
          <w:p w:rsidR="00CE0B8C" w:rsidRDefault="00DC103B" w:rsidP="001C2D84">
            <w:pPr>
              <w:pStyle w:val="1TableHeaderFSG"/>
            </w:pPr>
          </w:p>
        </w:tc>
        <w:tc>
          <w:tcPr>
            <w:tcW w:w="3887" w:type="pct"/>
            <w:gridSpan w:val="2"/>
            <w:tcBorders>
              <w:top w:val="nil"/>
              <w:bottom w:val="nil"/>
              <w:right w:val="nil"/>
            </w:tcBorders>
          </w:tcPr>
          <w:p w:rsidR="0042071F" w:rsidRDefault="00DC103B" w:rsidP="001C2D84">
            <w:pPr>
              <w:pStyle w:val="FSGTableText"/>
            </w:pPr>
            <w:r>
              <w:t xml:space="preserve">To implement </w:t>
            </w:r>
            <w:r>
              <w:t>my</w:t>
            </w:r>
            <w:r>
              <w:t xml:space="preserve"> advice, </w:t>
            </w:r>
            <w:r>
              <w:t>I</w:t>
            </w:r>
            <w:r>
              <w:t xml:space="preserve"> will only recommend quality products and services that are suitable for you.</w:t>
            </w:r>
          </w:p>
          <w:p w:rsidR="00F87A88" w:rsidRDefault="00DC103B" w:rsidP="001C2D84">
            <w:pPr>
              <w:pStyle w:val="FSGTableText"/>
            </w:pPr>
            <w:r>
              <w:t>Charter Financial Planning</w:t>
            </w:r>
            <w:r>
              <w:t xml:space="preserve"> </w:t>
            </w:r>
            <w:r w:rsidRPr="00353BE8">
              <w:t>maintains an approved product</w:t>
            </w:r>
            <w:r>
              <w:t xml:space="preserve">s and services </w:t>
            </w:r>
            <w:r>
              <w:t>list that</w:t>
            </w:r>
            <w:r>
              <w:t xml:space="preserve"> has</w:t>
            </w:r>
            <w:r w:rsidRPr="00353BE8">
              <w:t xml:space="preserve"> been researched by a number of</w:t>
            </w:r>
            <w:r>
              <w:t xml:space="preserve"> external research houses, as well as our in-house research tea</w:t>
            </w:r>
            <w:r>
              <w:t>m.</w:t>
            </w:r>
            <w:r>
              <w:t xml:space="preserve"> The approved list includes products issued by AMP companies. A diversified selection of approved fund managers is accessible through investment products on the list.</w:t>
            </w:r>
          </w:p>
          <w:p w:rsidR="00AC7CAD" w:rsidRDefault="00DC103B" w:rsidP="001C2D84">
            <w:pPr>
              <w:pStyle w:val="FSGTableText"/>
            </w:pPr>
            <w:r>
              <w:t>Charter</w:t>
            </w:r>
            <w:r>
              <w:t xml:space="preserve"> periodically reviews the products on the approved list to ensure that they rema</w:t>
            </w:r>
            <w:r>
              <w:t>in competitive with similar products which address similar client needs and objectives.</w:t>
            </w:r>
          </w:p>
          <w:p w:rsidR="00F87A88" w:rsidRDefault="00DC103B" w:rsidP="001C2D84">
            <w:pPr>
              <w:pStyle w:val="FSGTableText"/>
            </w:pPr>
            <w:r>
              <w:t xml:space="preserve">Generally I may recommend products </w:t>
            </w:r>
            <w:r>
              <w:t xml:space="preserve">and portfolio administration service (PAS) </w:t>
            </w:r>
            <w:r>
              <w:t xml:space="preserve">which are on the approved list provided they are </w:t>
            </w:r>
            <w:r>
              <w:t>appropriate to your needs.</w:t>
            </w:r>
            <w:r>
              <w:t xml:space="preserve"> However, </w:t>
            </w:r>
            <w:r>
              <w:t>I</w:t>
            </w:r>
            <w:r>
              <w:t xml:space="preserve"> may</w:t>
            </w:r>
            <w:r>
              <w:t xml:space="preserve">, subject to </w:t>
            </w:r>
            <w:r>
              <w:t>Charter</w:t>
            </w:r>
            <w:r>
              <w:t xml:space="preserve"> approval, recommend other products and PAS’s where it is appropriate for you.</w:t>
            </w:r>
            <w:r>
              <w:t xml:space="preserve"> Recommending products </w:t>
            </w:r>
            <w:r>
              <w:t xml:space="preserve">and PAS’s </w:t>
            </w:r>
            <w:r>
              <w:t xml:space="preserve">may entitle me </w:t>
            </w:r>
            <w:r>
              <w:t xml:space="preserve">and </w:t>
            </w:r>
            <w:r>
              <w:t>Charter</w:t>
            </w:r>
            <w:r>
              <w:t xml:space="preserve"> </w:t>
            </w:r>
            <w:r>
              <w:t>to receive additional benefits as disclosed in the other benefits section of this FSG.</w:t>
            </w:r>
          </w:p>
          <w:p w:rsidR="00CE0B8C" w:rsidRDefault="00DC103B" w:rsidP="001C2D84">
            <w:pPr>
              <w:pStyle w:val="FSGTableText"/>
            </w:pPr>
            <w:r w:rsidRPr="00353BE8">
              <w:t xml:space="preserve">A copy of the approved list </w:t>
            </w:r>
            <w:r>
              <w:t xml:space="preserve">of products and services </w:t>
            </w:r>
            <w:r w:rsidRPr="00353BE8">
              <w:t xml:space="preserve">can be </w:t>
            </w:r>
            <w:r>
              <w:t>supplied</w:t>
            </w:r>
            <w:r w:rsidRPr="00353BE8">
              <w:t xml:space="preserve"> to you </w:t>
            </w:r>
            <w:r>
              <w:t>upon</w:t>
            </w:r>
            <w:r>
              <w:t xml:space="preserve"> re</w:t>
            </w:r>
            <w:r>
              <w:t>quest</w:t>
            </w:r>
            <w:r w:rsidRPr="00353BE8">
              <w:t>.</w:t>
            </w:r>
            <w:r>
              <w:t xml:space="preserve">  </w:t>
            </w:r>
          </w:p>
          <w:p w:rsidR="00CE0B8C" w:rsidRPr="00061C8C" w:rsidRDefault="00DC103B" w:rsidP="00F87A88">
            <w:pPr>
              <w:pStyle w:val="FSGTableText"/>
            </w:pPr>
          </w:p>
        </w:tc>
      </w:tr>
      <w:tr w:rsidR="00894FA5" w:rsidTr="001C2D84">
        <w:trPr>
          <w:trHeight w:val="1395"/>
        </w:trPr>
        <w:tc>
          <w:tcPr>
            <w:tcW w:w="1113" w:type="pct"/>
            <w:tcBorders>
              <w:top w:val="nil"/>
              <w:left w:val="nil"/>
              <w:bottom w:val="nil"/>
            </w:tcBorders>
          </w:tcPr>
          <w:p w:rsidR="00AC3AE2" w:rsidRDefault="00DC103B" w:rsidP="001C2D84">
            <w:pPr>
              <w:pStyle w:val="1TableHeaderFSG"/>
            </w:pPr>
            <w:r>
              <w:t>Transaction services</w:t>
            </w:r>
          </w:p>
        </w:tc>
        <w:tc>
          <w:tcPr>
            <w:tcW w:w="3887" w:type="pct"/>
            <w:gridSpan w:val="2"/>
            <w:tcBorders>
              <w:top w:val="nil"/>
              <w:bottom w:val="nil"/>
              <w:right w:val="nil"/>
            </w:tcBorders>
          </w:tcPr>
          <w:p w:rsidR="00AC3AE2" w:rsidRDefault="00DC103B" w:rsidP="001C2D84">
            <w:pPr>
              <w:pStyle w:val="FSGTableText"/>
            </w:pPr>
            <w:r>
              <w:t xml:space="preserve">If you do not require advice from me, but you would like me to help you complete a particular transaction, I can also arrange for you to </w:t>
            </w:r>
            <w:r>
              <w:t>apply for the kinds of products referred to above. In these cases, I can take your instructions and arrange for the transaction to be completed without providing you with personal advice.</w:t>
            </w:r>
          </w:p>
          <w:p w:rsidR="00AC3AE2" w:rsidRDefault="00DC103B" w:rsidP="001C2D84">
            <w:pPr>
              <w:pStyle w:val="FSGTableText"/>
            </w:pPr>
            <w:r>
              <w:t>It is important to understand that in these circumstances I will gen</w:t>
            </w:r>
            <w:r>
              <w:t>erally ask you to confirm your instructions in writing and to sign a letter that acknowledges you have declined my offer of advice as well as understand the risks of a transaction service. Your will be provided with a copy of the letter for your own record</w:t>
            </w:r>
            <w:r>
              <w:t>s.</w:t>
            </w:r>
          </w:p>
          <w:p w:rsidR="00AC3AE2" w:rsidRDefault="00DC103B" w:rsidP="001C2D84">
            <w:pPr>
              <w:pStyle w:val="FSGTableText"/>
            </w:pPr>
            <w:r>
              <w:t>You can also contact me directly with any instructions relating to your existing financial products. I will accept instructions from my existing clients via telephone, mail or email.</w:t>
            </w:r>
          </w:p>
        </w:tc>
      </w:tr>
      <w:tr w:rsidR="00894FA5" w:rsidTr="001C2D84">
        <w:tc>
          <w:tcPr>
            <w:tcW w:w="1113" w:type="pct"/>
            <w:tcBorders>
              <w:top w:val="nil"/>
              <w:left w:val="nil"/>
              <w:bottom w:val="nil"/>
            </w:tcBorders>
          </w:tcPr>
          <w:p w:rsidR="00AC3AE2" w:rsidRDefault="00DC103B" w:rsidP="001C2D84">
            <w:pPr>
              <w:pStyle w:val="FSGTableTextBreakout"/>
            </w:pPr>
            <w:r>
              <w:t>Documents you may receive</w:t>
            </w:r>
          </w:p>
        </w:tc>
        <w:tc>
          <w:tcPr>
            <w:tcW w:w="3887" w:type="pct"/>
            <w:gridSpan w:val="2"/>
            <w:tcBorders>
              <w:top w:val="nil"/>
              <w:bottom w:val="nil"/>
              <w:right w:val="nil"/>
            </w:tcBorders>
          </w:tcPr>
          <w:p w:rsidR="00AC3AE2" w:rsidRDefault="00DC103B" w:rsidP="001C2D84">
            <w:pPr>
              <w:pStyle w:val="FSGTableText"/>
            </w:pPr>
            <w:r>
              <w:t xml:space="preserve">My initial advice will be provided to you in a financial plan, known as a Statement of Advice (SOA).  The financial plan contains a summary of your goals the strategies and financial products </w:t>
            </w:r>
            <w:r>
              <w:t>I</w:t>
            </w:r>
            <w:r>
              <w:t xml:space="preserve"> will recommend to achieve your goals. It also provides you wit</w:t>
            </w:r>
            <w:r>
              <w:t>h detailed information about the fees, costs and other benefits I will receive as a result of the advice I have provided.</w:t>
            </w:r>
          </w:p>
          <w:p w:rsidR="00AC3AE2" w:rsidRDefault="00DC103B" w:rsidP="001C2D84">
            <w:pPr>
              <w:pStyle w:val="FSGTableText"/>
            </w:pPr>
            <w:r>
              <w:t>I will keep a record of any further advice provided to you for seven years. You may request a copy by contacting my office.</w:t>
            </w:r>
          </w:p>
          <w:p w:rsidR="00AC3AE2" w:rsidRDefault="00DC103B" w:rsidP="001C2D84">
            <w:pPr>
              <w:pStyle w:val="FSGTableText"/>
            </w:pPr>
            <w:r>
              <w:t>If I recom</w:t>
            </w:r>
            <w:r>
              <w:t xml:space="preserve">mend or arrange a financial product for you, </w:t>
            </w:r>
            <w:r>
              <w:t>I</w:t>
            </w:r>
            <w:r>
              <w:t xml:space="preserve"> will make available a product disclosure s</w:t>
            </w:r>
            <w:r w:rsidRPr="009A5F4C">
              <w:t>tatement (PDS)</w:t>
            </w:r>
            <w:r>
              <w:t xml:space="preserve"> or investor directed portfolio service (IDPS) guide where relevant. These documents </w:t>
            </w:r>
            <w:r w:rsidRPr="009A5F4C">
              <w:t>contain</w:t>
            </w:r>
            <w:r>
              <w:t xml:space="preserve"> the</w:t>
            </w:r>
            <w:r w:rsidRPr="009A5F4C">
              <w:t xml:space="preserve"> key features of the </w:t>
            </w:r>
            <w:r>
              <w:t xml:space="preserve">recommended </w:t>
            </w:r>
            <w:r w:rsidRPr="009A5F4C">
              <w:t>product,</w:t>
            </w:r>
            <w:r>
              <w:t xml:space="preserve"> such as its ben</w:t>
            </w:r>
            <w:r>
              <w:t xml:space="preserve">efits and </w:t>
            </w:r>
            <w:r w:rsidRPr="009A5F4C">
              <w:t>risks</w:t>
            </w:r>
            <w:r>
              <w:t xml:space="preserve"> as well as the costs you will pay the product provider </w:t>
            </w:r>
            <w:r w:rsidRPr="0097146F">
              <w:t>to professionally manage your investment or insurance.</w:t>
            </w:r>
          </w:p>
          <w:p w:rsidR="00AC3AE2" w:rsidRDefault="00DC103B" w:rsidP="00F6101D">
            <w:pPr>
              <w:pStyle w:val="FSGTableText"/>
            </w:pPr>
            <w:r>
              <w:t>You should read any warnings contained in your financial plan, the PDS or IPDS guide carefully before making any decision relating</w:t>
            </w:r>
            <w:r>
              <w:t xml:space="preserve"> to a financial strategy or product.</w:t>
            </w:r>
          </w:p>
        </w:tc>
      </w:tr>
      <w:tr w:rsidR="00894FA5" w:rsidTr="003A2D23">
        <w:tc>
          <w:tcPr>
            <w:tcW w:w="1113" w:type="pct"/>
            <w:tcBorders>
              <w:top w:val="nil"/>
              <w:left w:val="nil"/>
              <w:bottom w:val="nil"/>
            </w:tcBorders>
          </w:tcPr>
          <w:p w:rsidR="00B60E5C" w:rsidRDefault="00DC103B" w:rsidP="003A2D23">
            <w:pPr>
              <w:pStyle w:val="FSGTableTextBreakout"/>
              <w:keepLines w:val="0"/>
            </w:pPr>
            <w:r>
              <w:t>The financial planning process</w:t>
            </w:r>
          </w:p>
        </w:tc>
        <w:tc>
          <w:tcPr>
            <w:tcW w:w="3887" w:type="pct"/>
            <w:gridSpan w:val="2"/>
            <w:tcBorders>
              <w:top w:val="nil"/>
              <w:bottom w:val="nil"/>
              <w:right w:val="nil"/>
            </w:tcBorders>
          </w:tcPr>
          <w:p w:rsidR="00B60E5C" w:rsidRDefault="00DC103B" w:rsidP="003A2D23">
            <w:pPr>
              <w:pStyle w:val="FSGTableText"/>
              <w:keepLines w:val="0"/>
            </w:pPr>
            <w:r>
              <w:t>E</w:t>
            </w:r>
            <w:r w:rsidRPr="00587EA1">
              <w:t>veryone is different, with different circumstances, needs and goals.</w:t>
            </w:r>
            <w:r>
              <w:t xml:space="preserve"> </w:t>
            </w:r>
            <w:r w:rsidRPr="00587EA1">
              <w:t xml:space="preserve"> </w:t>
            </w:r>
            <w:r>
              <w:t xml:space="preserve">All clients are </w:t>
            </w:r>
            <w:r w:rsidRPr="00587EA1">
              <w:t>treat</w:t>
            </w:r>
            <w:r>
              <w:t>ed</w:t>
            </w:r>
            <w:r w:rsidRPr="00587EA1">
              <w:t xml:space="preserve"> as individual</w:t>
            </w:r>
            <w:r>
              <w:t>s</w:t>
            </w:r>
            <w:r w:rsidRPr="00587EA1">
              <w:t xml:space="preserve">, but a defined </w:t>
            </w:r>
            <w:r>
              <w:t xml:space="preserve">financial planning </w:t>
            </w:r>
            <w:r w:rsidRPr="00587EA1">
              <w:t>process</w:t>
            </w:r>
            <w:r>
              <w:t xml:space="preserve"> is followed</w:t>
            </w:r>
            <w:r w:rsidRPr="00587EA1">
              <w:t xml:space="preserve"> </w:t>
            </w:r>
            <w:r>
              <w:t xml:space="preserve">to make sure </w:t>
            </w:r>
            <w:r w:rsidRPr="00587EA1">
              <w:t xml:space="preserve">you know </w:t>
            </w:r>
            <w:r w:rsidRPr="00587EA1">
              <w:t>what to expect</w:t>
            </w:r>
            <w:r>
              <w:t xml:space="preserve"> throughout the journey.</w:t>
            </w:r>
          </w:p>
          <w:p w:rsidR="00B60E5C" w:rsidRDefault="005921BF" w:rsidP="003A2D23">
            <w:pPr>
              <w:pStyle w:val="FSGTableText"/>
              <w:keepLines w:val="0"/>
            </w:pPr>
            <w:r>
              <w:rPr>
                <w:noProof/>
              </w:rPr>
              <w:drawing>
                <wp:inline distT="0" distB="0" distL="0" distR="0">
                  <wp:extent cx="5003800" cy="365760"/>
                  <wp:effectExtent l="0" t="0" r="6350" b="0"/>
                  <wp:docPr id="25" name="Diagra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ram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03800" cy="365760"/>
                          </a:xfrm>
                          <a:prstGeom prst="rect">
                            <a:avLst/>
                          </a:prstGeom>
                          <a:noFill/>
                          <a:ln>
                            <a:noFill/>
                          </a:ln>
                        </pic:spPr>
                      </pic:pic>
                    </a:graphicData>
                  </a:graphic>
                </wp:inline>
              </w:drawing>
            </w:r>
          </w:p>
          <w:p w:rsidR="00B60E5C" w:rsidRPr="005F5468" w:rsidRDefault="00DC103B" w:rsidP="003A2D23">
            <w:pPr>
              <w:pStyle w:val="4DraftOnlineNumberFSG"/>
              <w:keepNext/>
              <w:keepLines w:val="0"/>
              <w:framePr w:wrap="around"/>
              <w:numPr>
                <w:ilvl w:val="0"/>
                <w:numId w:val="0"/>
              </w:numPr>
              <w:ind w:left="357" w:hanging="357"/>
              <w:rPr>
                <w:b/>
              </w:rPr>
            </w:pPr>
            <w:r w:rsidRPr="005F5468">
              <w:rPr>
                <w:b/>
              </w:rPr>
              <w:t>Identifying where you want to be</w:t>
            </w:r>
          </w:p>
          <w:p w:rsidR="00B60E5C" w:rsidRDefault="00DC103B" w:rsidP="003A2D23">
            <w:pPr>
              <w:pStyle w:val="FSGTableText"/>
              <w:keepLines w:val="0"/>
            </w:pPr>
            <w:r>
              <w:t>I</w:t>
            </w:r>
            <w:r w:rsidRPr="004A1736">
              <w:t xml:space="preserve"> </w:t>
            </w:r>
            <w:r>
              <w:t xml:space="preserve">will </w:t>
            </w:r>
            <w:r w:rsidRPr="004A1736">
              <w:t xml:space="preserve">help you identify your financial and lifestyle </w:t>
            </w:r>
            <w:r>
              <w:t xml:space="preserve">goals as well as explain the services I offer that will help </w:t>
            </w:r>
            <w:r>
              <w:lastRenderedPageBreak/>
              <w:t>you achieve them.  The type of advice you need could depend on your</w:t>
            </w:r>
            <w:r>
              <w:t xml:space="preserve"> life stage, the amount of money you want to invest and the complexity of your affairs.</w:t>
            </w:r>
          </w:p>
          <w:p w:rsidR="00B60E5C" w:rsidRPr="007F1D1A" w:rsidRDefault="00DC103B" w:rsidP="003A2D23">
            <w:pPr>
              <w:pStyle w:val="FSGTableText"/>
              <w:keepLines w:val="0"/>
            </w:pPr>
            <w:r>
              <w:t xml:space="preserve">I will explore the range of issues that need to be addressed to meet your goals.  You can then decide whether you want my advice to meet a single need or a broad range </w:t>
            </w:r>
            <w:r>
              <w:t>of issues.</w:t>
            </w:r>
          </w:p>
          <w:p w:rsidR="00B60E5C" w:rsidRPr="005F5468" w:rsidRDefault="00DC103B" w:rsidP="003A2D23">
            <w:pPr>
              <w:pStyle w:val="3DraftOnlineTextFSG"/>
              <w:rPr>
                <w:b/>
              </w:rPr>
            </w:pPr>
            <w:r>
              <w:rPr>
                <w:b/>
              </w:rPr>
              <w:t>Considering opportunities and risks</w:t>
            </w:r>
          </w:p>
          <w:p w:rsidR="00B60E5C" w:rsidRDefault="00DC103B" w:rsidP="003A2D23">
            <w:pPr>
              <w:pStyle w:val="3DraftOnlineTextFSG"/>
            </w:pPr>
            <w:r>
              <w:t xml:space="preserve">Good personal advice starts with having an understanding of your current situation.  I look closely at your current financial situation – assets, debts, income, expenses and insurance, and explore the options </w:t>
            </w:r>
            <w:r>
              <w:t>you could use to reach your goals.</w:t>
            </w:r>
          </w:p>
          <w:p w:rsidR="00B60E5C" w:rsidRDefault="00DC103B" w:rsidP="003A2D23">
            <w:pPr>
              <w:pStyle w:val="3DraftOnlineTextFSG"/>
              <w:rPr>
                <w:b/>
              </w:rPr>
            </w:pPr>
            <w:r>
              <w:rPr>
                <w:b/>
              </w:rPr>
              <w:t>Bridging the gap</w:t>
            </w:r>
          </w:p>
          <w:p w:rsidR="00B60E5C" w:rsidRPr="005F5468" w:rsidRDefault="00DC103B" w:rsidP="003A2D23">
            <w:pPr>
              <w:pStyle w:val="3DraftOnlineTextFSG"/>
            </w:pPr>
            <w:r>
              <w:t>Based on the research I have conducted, the recommended strategies will help bridge the gap between where you are now and where you want to be.</w:t>
            </w:r>
          </w:p>
          <w:p w:rsidR="00B60E5C" w:rsidRDefault="00DC103B" w:rsidP="003A2D23">
            <w:pPr>
              <w:pStyle w:val="4DraftOnlineNumberFSG"/>
              <w:keepLines w:val="0"/>
              <w:framePr w:wrap="around"/>
              <w:numPr>
                <w:ilvl w:val="0"/>
                <w:numId w:val="0"/>
              </w:numPr>
              <w:ind w:left="360" w:hanging="360"/>
              <w:rPr>
                <w:b/>
              </w:rPr>
            </w:pPr>
            <w:r w:rsidRPr="005F5468">
              <w:rPr>
                <w:b/>
              </w:rPr>
              <w:t>Bringing your plan to life</w:t>
            </w:r>
          </w:p>
          <w:p w:rsidR="00B60E5C" w:rsidRDefault="00DC103B" w:rsidP="003A2D23">
            <w:pPr>
              <w:pStyle w:val="3DraftOnlineTextFSG"/>
            </w:pPr>
            <w:r>
              <w:t xml:space="preserve">I will work closely with you to </w:t>
            </w:r>
            <w:r>
              <w:t>implement your financial plan.  I can help you to complete any necessary paperwork as well as be available to attend meetings with your accountant, solicitor and general insurer so that your strategy is implemented efficiently.</w:t>
            </w:r>
          </w:p>
          <w:p w:rsidR="00B60E5C" w:rsidRPr="005F5468" w:rsidRDefault="00DC103B" w:rsidP="003A2D23">
            <w:pPr>
              <w:pStyle w:val="3DraftOnlineTextFSG"/>
            </w:pPr>
            <w:r>
              <w:rPr>
                <w:b/>
              </w:rPr>
              <w:t>Staying on track with regula</w:t>
            </w:r>
            <w:r>
              <w:rPr>
                <w:b/>
              </w:rPr>
              <w:t>r ongoing advice</w:t>
            </w:r>
            <w:r>
              <w:t xml:space="preserve"> </w:t>
            </w:r>
          </w:p>
          <w:p w:rsidR="00B60E5C" w:rsidRPr="007F1D1A" w:rsidRDefault="00DC103B" w:rsidP="003A2D23">
            <w:pPr>
              <w:pStyle w:val="3DraftOnlineTextFSG"/>
            </w:pPr>
            <w:r>
              <w:t>Time goes on and circumstances and needs change.  The final step in the advice process ensures your financial plan remains on track, by providing you with regular ongoing advice.</w:t>
            </w:r>
          </w:p>
          <w:p w:rsidR="00B60E5C" w:rsidRDefault="00DC103B" w:rsidP="003A2D23">
            <w:pPr>
              <w:pStyle w:val="3DraftOnlineTextFSG"/>
            </w:pPr>
            <w:r>
              <w:t xml:space="preserve">An ongoing service </w:t>
            </w:r>
            <w:r w:rsidRPr="00353BE8">
              <w:t>program</w:t>
            </w:r>
            <w:r>
              <w:t>me</w:t>
            </w:r>
            <w:r w:rsidRPr="00353BE8">
              <w:t xml:space="preserve"> ensure</w:t>
            </w:r>
            <w:r>
              <w:t>s</w:t>
            </w:r>
            <w:r w:rsidRPr="00353BE8">
              <w:t xml:space="preserve"> your plan remains up t</w:t>
            </w:r>
            <w:r w:rsidRPr="00353BE8">
              <w:t>o date as your life changes</w:t>
            </w:r>
            <w:r>
              <w:t>,</w:t>
            </w:r>
            <w:r w:rsidRPr="00353BE8">
              <w:t xml:space="preserve"> so you can obtain the benefits of ongoing reliable advice.</w:t>
            </w:r>
          </w:p>
          <w:p w:rsidR="00B60E5C" w:rsidRPr="00587EA1" w:rsidRDefault="00DC103B" w:rsidP="003A2D23">
            <w:pPr>
              <w:pStyle w:val="FSGTableText"/>
            </w:pPr>
            <w:r>
              <w:t>Sometimes, life takes me in unplanned directions.  When you need a little extra help on top of my initial or ongoing advice, just ask me to provide you with some additi</w:t>
            </w:r>
            <w:r>
              <w:t>onal advice.  I am there to help you – whatever the occasion.</w:t>
            </w:r>
          </w:p>
          <w:p w:rsidR="00B60E5C" w:rsidRPr="00587EA1" w:rsidRDefault="00DC103B" w:rsidP="003A2D23">
            <w:pPr>
              <w:pStyle w:val="FSGTableText"/>
            </w:pPr>
          </w:p>
        </w:tc>
      </w:tr>
      <w:tr w:rsidR="00894FA5" w:rsidTr="00C45E4A">
        <w:tc>
          <w:tcPr>
            <w:tcW w:w="1113" w:type="pct"/>
            <w:tcBorders>
              <w:top w:val="nil"/>
              <w:left w:val="nil"/>
              <w:bottom w:val="nil"/>
            </w:tcBorders>
          </w:tcPr>
          <w:p w:rsidR="00C45E4A" w:rsidRDefault="00DC103B">
            <w:pPr>
              <w:pStyle w:val="FSGTableTextBreakout"/>
            </w:pPr>
            <w:r>
              <w:lastRenderedPageBreak/>
              <w:t>Advice fees</w:t>
            </w:r>
          </w:p>
          <w:p w:rsidR="00C45E4A" w:rsidRDefault="005921BF">
            <w:pPr>
              <w:pStyle w:val="FSGTableTextBreakout"/>
            </w:pPr>
            <w:r>
              <w:rPr>
                <w:noProof/>
              </w:rPr>
              <w:drawing>
                <wp:inline distT="0" distB="0" distL="0" distR="0">
                  <wp:extent cx="548640" cy="592455"/>
                  <wp:effectExtent l="0" t="0" r="3810" b="0"/>
                  <wp:docPr id="26" name="Picture 26" descr="Tools Fotolia_14072746_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Tools Fotolia_14072746_M"/>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8640" cy="592455"/>
                          </a:xfrm>
                          <a:prstGeom prst="rect">
                            <a:avLst/>
                          </a:prstGeom>
                          <a:noFill/>
                          <a:ln>
                            <a:noFill/>
                          </a:ln>
                        </pic:spPr>
                      </pic:pic>
                    </a:graphicData>
                  </a:graphic>
                </wp:inline>
              </w:drawing>
            </w:r>
          </w:p>
        </w:tc>
        <w:tc>
          <w:tcPr>
            <w:tcW w:w="3887" w:type="pct"/>
            <w:gridSpan w:val="2"/>
            <w:tcBorders>
              <w:top w:val="nil"/>
              <w:bottom w:val="nil"/>
              <w:right w:val="nil"/>
            </w:tcBorders>
          </w:tcPr>
          <w:p w:rsidR="00C45E4A" w:rsidRDefault="00DC103B">
            <w:pPr>
              <w:pStyle w:val="FSGTableText"/>
            </w:pPr>
            <w:r>
              <w:t>The fees charged for my advice services may be based on a combination of:</w:t>
            </w:r>
          </w:p>
          <w:p w:rsidR="00C45E4A" w:rsidRPr="00C45E4A" w:rsidRDefault="00DC103B" w:rsidP="00C45E4A">
            <w:pPr>
              <w:pStyle w:val="FSGBulletpoint"/>
              <w:numPr>
                <w:ilvl w:val="0"/>
                <w:numId w:val="21"/>
              </w:numPr>
              <w:rPr>
                <w:szCs w:val="18"/>
              </w:rPr>
            </w:pPr>
            <w:r w:rsidRPr="00C45E4A">
              <w:rPr>
                <w:szCs w:val="18"/>
              </w:rPr>
              <w:t>A set dollar amount; or</w:t>
            </w:r>
          </w:p>
          <w:p w:rsidR="00C45E4A" w:rsidRPr="00C45E4A" w:rsidRDefault="00DC103B" w:rsidP="00C45E4A">
            <w:pPr>
              <w:pStyle w:val="FSGBulletpoint"/>
              <w:numPr>
                <w:ilvl w:val="0"/>
                <w:numId w:val="21"/>
              </w:numPr>
              <w:rPr>
                <w:szCs w:val="18"/>
              </w:rPr>
            </w:pPr>
            <w:r w:rsidRPr="00C45E4A">
              <w:rPr>
                <w:szCs w:val="18"/>
              </w:rPr>
              <w:t>A percentage based of funds that you invest.</w:t>
            </w:r>
          </w:p>
          <w:p w:rsidR="00C45E4A" w:rsidRDefault="00DC103B">
            <w:pPr>
              <w:pStyle w:val="FSGTableText"/>
            </w:pPr>
            <w:r>
              <w:t xml:space="preserve">My advice fees may include charges </w:t>
            </w:r>
            <w:r>
              <w:t>for the following advice services:</w:t>
            </w:r>
          </w:p>
          <w:p w:rsidR="00C45E4A" w:rsidRDefault="00DC103B">
            <w:pPr>
              <w:pStyle w:val="FSGTableText"/>
            </w:pPr>
            <w:r w:rsidRPr="00407B99">
              <w:rPr>
                <w:b/>
              </w:rPr>
              <w:t>Initial advice</w:t>
            </w:r>
            <w:r>
              <w:t xml:space="preserve"> - The initial advice fee covers the cost of researching and preparing your financial plan and is based on a set dollar amount.</w:t>
            </w:r>
          </w:p>
          <w:p w:rsidR="00C45E4A" w:rsidRDefault="00DC103B">
            <w:pPr>
              <w:pStyle w:val="FSGTableText"/>
            </w:pPr>
            <w:r>
              <w:t>Before providing you with initial advice I will prepare an Initial Advice Agree</w:t>
            </w:r>
            <w:r>
              <w:t xml:space="preserve">ment.  The Initial Advice Agreement sets out what my initial advice will cover and how much it will cost you. </w:t>
            </w:r>
          </w:p>
          <w:p w:rsidR="00C45E4A" w:rsidRDefault="00DC103B">
            <w:pPr>
              <w:pStyle w:val="FSGTableText"/>
            </w:pPr>
            <w:r>
              <w:t>In addition, the initial advice fee will be disclosed in your SOA.</w:t>
            </w:r>
          </w:p>
          <w:p w:rsidR="00C45E4A" w:rsidRDefault="00DC103B">
            <w:pPr>
              <w:pStyle w:val="FSGTableText"/>
            </w:pPr>
            <w:r w:rsidRPr="00407B99">
              <w:rPr>
                <w:b/>
              </w:rPr>
              <w:t>Advice implementation</w:t>
            </w:r>
            <w:r>
              <w:t xml:space="preserve"> – The advice implementation fee covers the administrativ</w:t>
            </w:r>
            <w:r>
              <w:t xml:space="preserve">e time spent implementing the recommended strategies and products and is based on a set dollar amount. </w:t>
            </w:r>
          </w:p>
          <w:p w:rsidR="00C45E4A" w:rsidRDefault="00DC103B">
            <w:pPr>
              <w:pStyle w:val="FSGTableText"/>
            </w:pPr>
            <w:r>
              <w:t>The advice implementation fee will be disclosed in your Initial Advice Agreement and / or your SOA.</w:t>
            </w:r>
          </w:p>
          <w:p w:rsidR="00F6101D" w:rsidRDefault="00DC103B">
            <w:pPr>
              <w:pStyle w:val="FSGTableText"/>
            </w:pPr>
            <w:r w:rsidRPr="00407B99">
              <w:rPr>
                <w:b/>
              </w:rPr>
              <w:t>Ongoing advice</w:t>
            </w:r>
            <w:r>
              <w:t xml:space="preserve"> – The ongoing advice fee covers the cost to review the strategies and the products recommended in your SOA.  An ongoing review helps you take advantage of opportunities as they become available.  </w:t>
            </w:r>
          </w:p>
          <w:p w:rsidR="00C45E4A" w:rsidRDefault="00DC103B">
            <w:pPr>
              <w:pStyle w:val="FSGTableText"/>
            </w:pPr>
            <w:r>
              <w:t>The ongoing advice fee is calculated as either a set dolla</w:t>
            </w:r>
            <w:r>
              <w:t>r amount or a percentage of your investments.</w:t>
            </w:r>
          </w:p>
          <w:p w:rsidR="00C45E4A" w:rsidRDefault="00DC103B">
            <w:pPr>
              <w:pStyle w:val="FSGTableText"/>
            </w:pPr>
            <w:r>
              <w:t xml:space="preserve">Ongoing advice fees may increase each year in line with the Consumer Price Index (CPI) or by a fixed amount or fixed percentage each year.  I </w:t>
            </w:r>
            <w:r>
              <w:t>w</w:t>
            </w:r>
            <w:r>
              <w:t>ill advise you if this fee will increase as a result of CPI.</w:t>
            </w:r>
          </w:p>
          <w:p w:rsidR="00C45E4A" w:rsidRDefault="00DC103B">
            <w:pPr>
              <w:pStyle w:val="FSGTableText"/>
            </w:pPr>
            <w:r>
              <w:t>Before</w:t>
            </w:r>
            <w:r>
              <w:t xml:space="preserve"> providing you with ongoing advice I will prepare an Ongoing Advice</w:t>
            </w:r>
            <w:r>
              <w:t xml:space="preserve"> Agreement. This agreement </w:t>
            </w:r>
            <w:r>
              <w:t>set</w:t>
            </w:r>
            <w:r>
              <w:t>s</w:t>
            </w:r>
            <w:r>
              <w:t xml:space="preserve"> out my ongoing advice </w:t>
            </w:r>
            <w:r>
              <w:t>offer</w:t>
            </w:r>
            <w:r>
              <w:t xml:space="preserve">, </w:t>
            </w:r>
            <w:r>
              <w:t xml:space="preserve">which includes the advice and services I will provide, </w:t>
            </w:r>
            <w:r>
              <w:t>as well as f</w:t>
            </w:r>
            <w:r>
              <w:t xml:space="preserve">requency these will be delivered, </w:t>
            </w:r>
            <w:r>
              <w:t>how much it will cost</w:t>
            </w:r>
            <w:r>
              <w:t>, y</w:t>
            </w:r>
            <w:r>
              <w:t>our</w:t>
            </w:r>
            <w:r>
              <w:t xml:space="preserve"> payment method</w:t>
            </w:r>
            <w:r>
              <w:t xml:space="preserve"> and how the service can be terminated</w:t>
            </w:r>
            <w:r>
              <w:t xml:space="preserve">. </w:t>
            </w:r>
          </w:p>
          <w:p w:rsidR="00C45E4A" w:rsidRDefault="00DC103B">
            <w:pPr>
              <w:pStyle w:val="FSGTableText"/>
            </w:pPr>
            <w:r>
              <w:t>In addition, the ongoing advice fee will be disclosed in your SOA.</w:t>
            </w:r>
          </w:p>
          <w:p w:rsidR="00C45E4A" w:rsidRDefault="00DC103B">
            <w:pPr>
              <w:pStyle w:val="FSGTableText"/>
            </w:pPr>
            <w:r w:rsidRPr="00407B99">
              <w:rPr>
                <w:b/>
              </w:rPr>
              <w:t>Additional advice</w:t>
            </w:r>
            <w:r w:rsidRPr="00C45E4A">
              <w:t xml:space="preserve"> </w:t>
            </w:r>
            <w:r>
              <w:t>– For all other advice, an additional advice fee may be charged based on a set dollar amount.  Any additional advic</w:t>
            </w:r>
            <w:r>
              <w:t>e fee will be disclosed in your SOA.</w:t>
            </w:r>
          </w:p>
          <w:p w:rsidR="00C45E4A" w:rsidRDefault="00DC103B">
            <w:pPr>
              <w:pStyle w:val="FSGTableText"/>
            </w:pPr>
            <w:r w:rsidRPr="00407B99">
              <w:rPr>
                <w:b/>
              </w:rPr>
              <w:t>Commission</w:t>
            </w:r>
            <w:r w:rsidRPr="00C45E4A">
              <w:t xml:space="preserve"> - </w:t>
            </w:r>
            <w:r>
              <w:t>Please note that for services in relation to insurance, margin lending, agribusiness and business/corporate superannuation, commissions may be paid as follows:</w:t>
            </w:r>
          </w:p>
          <w:p w:rsidR="00C45E4A" w:rsidRDefault="00DC103B">
            <w:pPr>
              <w:pStyle w:val="FSGTableText"/>
            </w:pPr>
            <w:r>
              <w:t>Initial commission –</w:t>
            </w:r>
            <w:r>
              <w:t>for all investment product</w:t>
            </w:r>
            <w:r>
              <w:t>s the commission is</w:t>
            </w:r>
            <w:r>
              <w:t xml:space="preserve"> deducted from your investment </w:t>
            </w:r>
            <w:r>
              <w:lastRenderedPageBreak/>
              <w:t>contributions</w:t>
            </w:r>
            <w:r>
              <w:t xml:space="preserve"> and for insurance products the commission is</w:t>
            </w:r>
            <w:r>
              <w:t xml:space="preserve"> paid </w:t>
            </w:r>
            <w:r>
              <w:t>by the</w:t>
            </w:r>
            <w:r>
              <w:t xml:space="preserve"> insurance product providers, and</w:t>
            </w:r>
          </w:p>
          <w:p w:rsidR="00C45E4A" w:rsidRDefault="00DC103B">
            <w:pPr>
              <w:pStyle w:val="FSGTableText"/>
            </w:pPr>
            <w:r w:rsidRPr="001B2725">
              <w:t>Ongoing commission</w:t>
            </w:r>
            <w:r>
              <w:t xml:space="preserve"> - a percentage of the value of your investment balance, outstanding loan amount or </w:t>
            </w:r>
            <w:r>
              <w:t>premiums, usually calculated at the end of each month in which you hold the investment or loan, or on renewal of insurance products.</w:t>
            </w:r>
          </w:p>
          <w:p w:rsidR="00C45E4A" w:rsidRDefault="00DC103B">
            <w:pPr>
              <w:pStyle w:val="FSGTableText"/>
            </w:pPr>
            <w:r>
              <w:t xml:space="preserve">Your advice fees will be calculated at the </w:t>
            </w:r>
            <w:r>
              <w:t>time I provide</w:t>
            </w:r>
            <w:r>
              <w:t xml:space="preserve"> you with personal advice. Your SOA will outline the advice fees a</w:t>
            </w:r>
            <w:r>
              <w:t>nd any commission inclusive of GST.</w:t>
            </w:r>
          </w:p>
          <w:p w:rsidR="00C45E4A" w:rsidRPr="00407B99" w:rsidRDefault="00DC103B" w:rsidP="00C45E4A">
            <w:pPr>
              <w:pStyle w:val="FSGTableText"/>
              <w:rPr>
                <w:b/>
              </w:rPr>
            </w:pPr>
            <w:r w:rsidRPr="00407B99">
              <w:rPr>
                <w:b/>
              </w:rPr>
              <w:t>Payment Method &amp; Frequency</w:t>
            </w:r>
          </w:p>
          <w:p w:rsidR="00C45E4A" w:rsidRDefault="00DC103B">
            <w:pPr>
              <w:pStyle w:val="FSGTableText"/>
            </w:pPr>
            <w:r>
              <w:t xml:space="preserve">I can </w:t>
            </w:r>
            <w:r>
              <w:t>offer you the following payment terms:</w:t>
            </w:r>
          </w:p>
          <w:p w:rsidR="00C45E4A" w:rsidRPr="00C45E4A" w:rsidRDefault="00DC103B" w:rsidP="00C45E4A">
            <w:pPr>
              <w:pStyle w:val="4DraftOnlineBulletFSG"/>
              <w:numPr>
                <w:ilvl w:val="0"/>
                <w:numId w:val="21"/>
              </w:numPr>
              <w:rPr>
                <w:szCs w:val="18"/>
              </w:rPr>
            </w:pPr>
            <w:r w:rsidRPr="00C45E4A">
              <w:rPr>
                <w:szCs w:val="18"/>
              </w:rPr>
              <w:t>Bpay, direct debit (credit card or savings), cheque</w:t>
            </w:r>
          </w:p>
          <w:p w:rsidR="00C45E4A" w:rsidRPr="00C45E4A" w:rsidRDefault="00DC103B" w:rsidP="00C45E4A">
            <w:pPr>
              <w:pStyle w:val="4DraftOnlineBulletFSG"/>
              <w:numPr>
                <w:ilvl w:val="0"/>
                <w:numId w:val="21"/>
              </w:numPr>
              <w:rPr>
                <w:szCs w:val="18"/>
              </w:rPr>
            </w:pPr>
            <w:r w:rsidRPr="00C45E4A">
              <w:rPr>
                <w:szCs w:val="18"/>
              </w:rPr>
              <w:t>Deduction from your investment</w:t>
            </w:r>
          </w:p>
          <w:p w:rsidR="00C45E4A" w:rsidRPr="00C45E4A" w:rsidRDefault="00DC103B" w:rsidP="00C45E4A">
            <w:pPr>
              <w:pStyle w:val="4DraftOnlineBulletFSG"/>
              <w:numPr>
                <w:ilvl w:val="0"/>
                <w:numId w:val="21"/>
              </w:numPr>
              <w:rPr>
                <w:szCs w:val="18"/>
              </w:rPr>
            </w:pPr>
            <w:r w:rsidRPr="00C45E4A">
              <w:rPr>
                <w:szCs w:val="18"/>
              </w:rPr>
              <w:t>Ongoing advice fees may be deducted as an annual instalment or in</w:t>
            </w:r>
            <w:r w:rsidRPr="00C45E4A">
              <w:rPr>
                <w:szCs w:val="18"/>
              </w:rPr>
              <w:t xml:space="preserve"> monthly or quarterly instalments.</w:t>
            </w:r>
          </w:p>
          <w:p w:rsidR="00C45E4A" w:rsidRPr="00C45E4A" w:rsidRDefault="00DC103B" w:rsidP="00C45E4A">
            <w:pPr>
              <w:pStyle w:val="4DraftOnlineBulletFSG"/>
              <w:numPr>
                <w:ilvl w:val="0"/>
                <w:numId w:val="21"/>
              </w:numPr>
              <w:rPr>
                <w:szCs w:val="18"/>
              </w:rPr>
            </w:pPr>
            <w:r w:rsidRPr="00C45E4A">
              <w:rPr>
                <w:szCs w:val="18"/>
              </w:rPr>
              <w:t xml:space="preserve">Ongoing advice fees may increase each year in line with the Consumer Price Index (CPI) or by a fixed amount or percentage each year.  The specific amount will be agreed to by you and outlined in </w:t>
            </w:r>
            <w:r>
              <w:rPr>
                <w:szCs w:val="18"/>
              </w:rPr>
              <w:t>an</w:t>
            </w:r>
            <w:r w:rsidRPr="00C45E4A">
              <w:rPr>
                <w:szCs w:val="18"/>
              </w:rPr>
              <w:t xml:space="preserve"> ongoing advice agreemen</w:t>
            </w:r>
            <w:r w:rsidRPr="00C45E4A">
              <w:rPr>
                <w:szCs w:val="18"/>
              </w:rPr>
              <w:t>t.</w:t>
            </w:r>
          </w:p>
          <w:p w:rsidR="00C45E4A" w:rsidRDefault="00DC103B">
            <w:pPr>
              <w:pStyle w:val="FSGTableText"/>
            </w:pPr>
          </w:p>
        </w:tc>
      </w:tr>
      <w:tr w:rsidR="00894FA5" w:rsidTr="001C2D84">
        <w:tc>
          <w:tcPr>
            <w:tcW w:w="1113" w:type="pct"/>
            <w:tcBorders>
              <w:top w:val="nil"/>
              <w:left w:val="nil"/>
              <w:bottom w:val="nil"/>
            </w:tcBorders>
          </w:tcPr>
          <w:p w:rsidR="00F6101D" w:rsidRPr="00DE5049" w:rsidRDefault="00DC103B" w:rsidP="001C2D84">
            <w:pPr>
              <w:pStyle w:val="FSGTableTextBreakout"/>
            </w:pPr>
            <w:r w:rsidRPr="00DE5049">
              <w:lastRenderedPageBreak/>
              <w:t>Other benefits</w:t>
            </w:r>
            <w:r>
              <w:t xml:space="preserve"> I </w:t>
            </w:r>
            <w:r w:rsidRPr="00DE5049">
              <w:t>may receive</w:t>
            </w:r>
          </w:p>
        </w:tc>
        <w:tc>
          <w:tcPr>
            <w:tcW w:w="3887" w:type="pct"/>
            <w:gridSpan w:val="2"/>
            <w:tcBorders>
              <w:top w:val="nil"/>
              <w:bottom w:val="nil"/>
              <w:right w:val="nil"/>
            </w:tcBorders>
          </w:tcPr>
          <w:p w:rsidR="00F6101D" w:rsidRDefault="00DC103B" w:rsidP="001C2D84">
            <w:pPr>
              <w:pStyle w:val="FSGTableText"/>
              <w:spacing w:line="288" w:lineRule="auto"/>
            </w:pPr>
            <w:r>
              <w:t>I may be offered or receive non-</w:t>
            </w:r>
            <w:r>
              <w:t>monetary</w:t>
            </w:r>
            <w:r>
              <w:t xml:space="preserve"> benefits such as entertainment or sponsorship from some product prov</w:t>
            </w:r>
            <w:r>
              <w:t xml:space="preserve">iders at no extra cost to you. </w:t>
            </w:r>
            <w:r>
              <w:t xml:space="preserve">Both Charter Financial Planning and I maintain a register to </w:t>
            </w:r>
            <w:r>
              <w:t>record</w:t>
            </w:r>
            <w:r>
              <w:t xml:space="preserve"> the</w:t>
            </w:r>
            <w:r>
              <w:t xml:space="preserve"> non-monetary</w:t>
            </w:r>
            <w:r>
              <w:t xml:space="preserve"> benefits </w:t>
            </w:r>
            <w:r>
              <w:t xml:space="preserve">that we </w:t>
            </w:r>
            <w:r>
              <w:t xml:space="preserve">received.  A copy of this register will be made available within </w:t>
            </w:r>
            <w:r>
              <w:t>one month</w:t>
            </w:r>
            <w:r>
              <w:t xml:space="preserve"> of a request.</w:t>
            </w:r>
          </w:p>
          <w:p w:rsidR="00AD4F71" w:rsidRPr="00AD4F71" w:rsidRDefault="00DC103B" w:rsidP="00AD4F71">
            <w:pPr>
              <w:pStyle w:val="4DraftOnlineBullet"/>
              <w:numPr>
                <w:ilvl w:val="0"/>
                <w:numId w:val="21"/>
              </w:numPr>
              <w:rPr>
                <w:sz w:val="17"/>
              </w:rPr>
            </w:pPr>
            <w:r w:rsidRPr="00AD4F71">
              <w:rPr>
                <w:b/>
                <w:sz w:val="17"/>
              </w:rPr>
              <w:t>Value Participation Scheme:</w:t>
            </w:r>
            <w:r>
              <w:t xml:space="preserve"> </w:t>
            </w:r>
            <w:r w:rsidRPr="00AD4F71">
              <w:rPr>
                <w:sz w:val="17"/>
              </w:rPr>
              <w:t>AMP may provide me with a cash payment based on the total value of in force annual premiums on insurance pro</w:t>
            </w:r>
            <w:r w:rsidRPr="00AD4F71">
              <w:rPr>
                <w:sz w:val="17"/>
              </w:rPr>
              <w:t xml:space="preserve">ducts and funds under management in AMP products. </w:t>
            </w:r>
            <w:r w:rsidRPr="00AD4F71">
              <w:rPr>
                <w:sz w:val="17"/>
              </w:rPr>
              <w:t>AMP will pay us up to 0.25% of total funds under management in AMP wealth management products and up to 3% of total premiums on some AMP insurance products.  For example:</w:t>
            </w:r>
          </w:p>
          <w:p w:rsidR="003021AA" w:rsidRDefault="00DC103B" w:rsidP="003021AA">
            <w:pPr>
              <w:pStyle w:val="ListBullet"/>
              <w:ind w:left="360"/>
              <w:rPr>
                <w:sz w:val="17"/>
              </w:rPr>
            </w:pPr>
            <w:r>
              <w:rPr>
                <w:sz w:val="17"/>
              </w:rPr>
              <w:t xml:space="preserve">If our clients have invested </w:t>
            </w:r>
            <w:r>
              <w:rPr>
                <w:sz w:val="17"/>
              </w:rPr>
              <w:t>$11million of funds into North we will receive an annual payment of</w:t>
            </w:r>
            <w:r>
              <w:rPr>
                <w:rFonts w:ascii="Cambria" w:hAnsi="Cambria"/>
                <w:color w:val="FF0000"/>
              </w:rPr>
              <w:t xml:space="preserve"> </w:t>
            </w:r>
            <w:r>
              <w:rPr>
                <w:sz w:val="17"/>
              </w:rPr>
              <w:t>$1,000.</w:t>
            </w:r>
          </w:p>
          <w:p w:rsidR="00F6101D" w:rsidRPr="00061C8C" w:rsidRDefault="00DC103B" w:rsidP="003021AA">
            <w:pPr>
              <w:pStyle w:val="4DraftOnlineBulletFSG"/>
              <w:numPr>
                <w:ilvl w:val="0"/>
                <w:numId w:val="0"/>
              </w:numPr>
              <w:tabs>
                <w:tab w:val="left" w:pos="720"/>
              </w:tabs>
              <w:ind w:left="360"/>
            </w:pPr>
            <w:r>
              <w:t>If our clients pay a combined annual premium of $150,000 for insurance with AMP, we may receive an annual payment of $350.</w:t>
            </w:r>
          </w:p>
          <w:p w:rsidR="00AD4F71" w:rsidRPr="00AD4F71" w:rsidRDefault="00DC103B" w:rsidP="00AD4F71">
            <w:pPr>
              <w:pStyle w:val="4DraftOnlineBulletFSG"/>
            </w:pPr>
            <w:r w:rsidRPr="00B17D2C">
              <w:rPr>
                <w:b/>
              </w:rPr>
              <w:t>Technology and Education:</w:t>
            </w:r>
            <w:r w:rsidRPr="00A44C4F">
              <w:t xml:space="preserve"> </w:t>
            </w:r>
            <w:r>
              <w:t>Charter Financial Planning</w:t>
            </w:r>
            <w:r w:rsidRPr="00A44C4F">
              <w:t xml:space="preserve"> </w:t>
            </w:r>
            <w:r w:rsidRPr="008D5E63">
              <w:t>prov</w:t>
            </w:r>
            <w:r w:rsidRPr="008D5E63">
              <w:t xml:space="preserve">ides </w:t>
            </w:r>
            <w:r>
              <w:t>me</w:t>
            </w:r>
            <w:r w:rsidRPr="008D5E63">
              <w:t xml:space="preserve"> with ‘points’ when </w:t>
            </w:r>
            <w:r>
              <w:t>my</w:t>
            </w:r>
            <w:r w:rsidRPr="008D5E63">
              <w:t xml:space="preserve"> business revenue exceeds $50,000.  One point is received per $1.2</w:t>
            </w:r>
            <w:r>
              <w:t>3</w:t>
            </w:r>
            <w:r w:rsidRPr="008D5E63">
              <w:t xml:space="preserve"> (inc GST) over $50,000.  Points are only redeemed for office equipment and staff training to ensure you receive up to date information and advice.</w:t>
            </w:r>
          </w:p>
          <w:p w:rsidR="00F6101D" w:rsidRPr="008D5E63" w:rsidRDefault="00DC103B" w:rsidP="001C2D84">
            <w:pPr>
              <w:pStyle w:val="4DraftOnlineBulletFSG"/>
            </w:pPr>
            <w:r>
              <w:rPr>
                <w:rStyle w:val="FSGBulletpointChar"/>
                <w:b/>
                <w:bCs/>
              </w:rPr>
              <w:t>Top 20</w:t>
            </w:r>
            <w:r w:rsidRPr="007A5995">
              <w:rPr>
                <w:rStyle w:val="FSGBulletpointChar"/>
                <w:b/>
                <w:bCs/>
              </w:rPr>
              <w:t xml:space="preserve"> busin</w:t>
            </w:r>
            <w:r w:rsidRPr="007A5995">
              <w:rPr>
                <w:rStyle w:val="FSGBulletpointChar"/>
                <w:b/>
                <w:bCs/>
              </w:rPr>
              <w:t>ess award:</w:t>
            </w:r>
            <w:r>
              <w:rPr>
                <w:rStyle w:val="FSGBulletpointChar"/>
              </w:rPr>
              <w:t xml:space="preserve"> For operating a top 20</w:t>
            </w:r>
            <w:r w:rsidRPr="007A5995">
              <w:rPr>
                <w:rStyle w:val="FSGBulletpointChar"/>
              </w:rPr>
              <w:t xml:space="preserve"> practice, based on revenue and the retention of the ‘Certified Quality Advice Practice’ status, </w:t>
            </w:r>
            <w:r>
              <w:rPr>
                <w:rStyle w:val="FSGBulletpointChar"/>
              </w:rPr>
              <w:t xml:space="preserve">Charter Financial Planning </w:t>
            </w:r>
            <w:r w:rsidRPr="007A5995">
              <w:rPr>
                <w:rStyle w:val="FSGBulletpointChar"/>
              </w:rPr>
              <w:t xml:space="preserve">covers </w:t>
            </w:r>
            <w:r>
              <w:rPr>
                <w:rStyle w:val="FSGBulletpointChar"/>
              </w:rPr>
              <w:t>my</w:t>
            </w:r>
            <w:r w:rsidRPr="007A5995">
              <w:rPr>
                <w:rStyle w:val="FSGBulletpointChar"/>
              </w:rPr>
              <w:t xml:space="preserve"> cost of attending the national conference and financial planning software (total value of approximately $15,000)</w:t>
            </w:r>
            <w:r w:rsidRPr="00552C17">
              <w:t>.</w:t>
            </w:r>
          </w:p>
          <w:p w:rsidR="00F6101D" w:rsidRPr="00552C17" w:rsidRDefault="00DC103B" w:rsidP="001C2D84">
            <w:pPr>
              <w:pStyle w:val="FSGBulletpoint"/>
            </w:pPr>
            <w:r w:rsidRPr="00A81F91">
              <w:rPr>
                <w:b/>
              </w:rPr>
              <w:t xml:space="preserve">Buy out option: </w:t>
            </w:r>
            <w:r>
              <w:t>I am eligible to sell my client base to Charter Financial Planning.  The value of the sale is based on a multiple of the ongo</w:t>
            </w:r>
            <w:r>
              <w:t>ing revenue generated from financial products.</w:t>
            </w:r>
          </w:p>
          <w:p w:rsidR="00F6101D" w:rsidRPr="00A81F91" w:rsidRDefault="00DC103B" w:rsidP="001C2D84">
            <w:pPr>
              <w:pStyle w:val="FSGBulletpoint"/>
              <w:rPr>
                <w:b/>
              </w:rPr>
            </w:pPr>
            <w:r>
              <w:rPr>
                <w:b/>
              </w:rPr>
              <w:t>Business loans:</w:t>
            </w:r>
            <w:r w:rsidRPr="009B4CEF">
              <w:t xml:space="preserve"> </w:t>
            </w:r>
            <w:r>
              <w:t>I am eligible to receive finance for approved business costs at subsidised rates through AMP Bank.</w:t>
            </w:r>
          </w:p>
          <w:p w:rsidR="00F6101D" w:rsidRDefault="00DC103B" w:rsidP="000104A2">
            <w:pPr>
              <w:pStyle w:val="FSGBulletpoint"/>
              <w:numPr>
                <w:ilvl w:val="0"/>
                <w:numId w:val="0"/>
              </w:numPr>
            </w:pPr>
            <w:r>
              <w:t>I</w:t>
            </w:r>
            <w:r w:rsidRPr="00B623AE">
              <w:t xml:space="preserve"> may participate in </w:t>
            </w:r>
            <w:r>
              <w:t>short term incentive programmes such as a product provider paying additio</w:t>
            </w:r>
            <w:r>
              <w:t>nal commissions during a specified period.</w:t>
            </w:r>
            <w:r>
              <w:br/>
            </w:r>
            <w:r>
              <w:br/>
            </w:r>
            <w:r>
              <w:t>Due to the temporary nature of these arrangements they have not been included in this document.  Details of any short term incentives will be outlined in your financial plan.</w:t>
            </w:r>
          </w:p>
          <w:p w:rsidR="00F6101D" w:rsidRDefault="00DC103B" w:rsidP="001C2D84">
            <w:pPr>
              <w:pStyle w:val="FSGTableTextBold"/>
            </w:pPr>
            <w:r>
              <w:t xml:space="preserve">Payments from other professionals </w:t>
            </w:r>
          </w:p>
          <w:p w:rsidR="00F6101D" w:rsidRDefault="00DC103B" w:rsidP="001C2D84">
            <w:pPr>
              <w:pStyle w:val="FSGBulletpoint"/>
            </w:pPr>
            <w:r>
              <w:t>Yo</w:t>
            </w:r>
            <w:r>
              <w:t>u may be referred to an external specialist to receive further advice.  I may receive a referral fee or commission for introducing you to the specialist. This will be disclosed in your financial plan if applicable.</w:t>
            </w:r>
          </w:p>
          <w:p w:rsidR="000104A2" w:rsidRDefault="00DC103B" w:rsidP="001C2D84">
            <w:pPr>
              <w:pStyle w:val="FSGBulletpoint"/>
            </w:pPr>
            <w:r>
              <w:t xml:space="preserve">You may be referred to AMP Bank for home </w:t>
            </w:r>
            <w:r>
              <w:t>and business lending services. We receive up to 0.</w:t>
            </w:r>
            <w:r>
              <w:t>65</w:t>
            </w:r>
            <w:r>
              <w:t xml:space="preserve">% </w:t>
            </w:r>
            <w:r>
              <w:t>initial commission and up to 0.</w:t>
            </w:r>
            <w:r>
              <w:t>2</w:t>
            </w:r>
            <w:r>
              <w:t>5</w:t>
            </w:r>
            <w:r>
              <w:t>%pa, ongoing commission on the loan amount. For example for a loan of $100,000</w:t>
            </w:r>
            <w:r>
              <w:t xml:space="preserve"> we would receive up to</w:t>
            </w:r>
            <w:r>
              <w:t xml:space="preserve"> $65</w:t>
            </w:r>
            <w:r>
              <w:t>0 initial commission and up to $</w:t>
            </w:r>
            <w:r>
              <w:t>25</w:t>
            </w:r>
            <w:r>
              <w:t>0 per year ongoing commission.</w:t>
            </w:r>
          </w:p>
          <w:p w:rsidR="005921BF" w:rsidRDefault="005921BF" w:rsidP="005921BF">
            <w:pPr>
              <w:pStyle w:val="FSGBulletpoint"/>
              <w:numPr>
                <w:ilvl w:val="0"/>
                <w:numId w:val="0"/>
              </w:numPr>
              <w:ind w:left="360"/>
            </w:pPr>
          </w:p>
          <w:p w:rsidR="00F6101D" w:rsidRPr="00B97AFA" w:rsidRDefault="00DC103B" w:rsidP="001C2D84">
            <w:pPr>
              <w:pStyle w:val="FSGTableTextBold"/>
            </w:pPr>
            <w:r>
              <w:lastRenderedPageBreak/>
              <w:t>Payments to other professionals</w:t>
            </w:r>
          </w:p>
          <w:p w:rsidR="00F6101D" w:rsidRDefault="00DC103B" w:rsidP="001C2D84">
            <w:pPr>
              <w:pStyle w:val="FSGBulletpoint"/>
            </w:pPr>
            <w:r>
              <w:t>I</w:t>
            </w:r>
            <w:r w:rsidRPr="00D77043">
              <w:t xml:space="preserve"> may pay a referral fee when clients are referred to </w:t>
            </w:r>
            <w:r>
              <w:t>me</w:t>
            </w:r>
            <w:r w:rsidRPr="00D77043">
              <w:t xml:space="preserve"> from other professionals.  This will be disclosed in your financial plan if applicable</w:t>
            </w:r>
            <w:r>
              <w:t>.</w:t>
            </w:r>
          </w:p>
          <w:p w:rsidR="00F6101D" w:rsidRPr="00B623AE" w:rsidRDefault="00DC103B" w:rsidP="001C2D84">
            <w:pPr>
              <w:pStyle w:val="FSGBulletpoint"/>
              <w:numPr>
                <w:ilvl w:val="0"/>
                <w:numId w:val="0"/>
              </w:numPr>
            </w:pPr>
          </w:p>
        </w:tc>
      </w:tr>
      <w:tr w:rsidR="00894FA5" w:rsidTr="00C7502E">
        <w:tc>
          <w:tcPr>
            <w:tcW w:w="1113" w:type="pct"/>
            <w:tcBorders>
              <w:top w:val="nil"/>
              <w:left w:val="nil"/>
              <w:bottom w:val="nil"/>
            </w:tcBorders>
          </w:tcPr>
          <w:p w:rsidR="00035FFE" w:rsidRDefault="00DC103B" w:rsidP="000165D0">
            <w:pPr>
              <w:pStyle w:val="FSGTableTextBreakout"/>
              <w:rPr>
                <w:noProof/>
              </w:rPr>
            </w:pPr>
            <w:r w:rsidRPr="000165D0">
              <w:rPr>
                <w:noProof/>
              </w:rPr>
              <w:lastRenderedPageBreak/>
              <w:t xml:space="preserve">How </w:t>
            </w:r>
            <w:r>
              <w:rPr>
                <w:noProof/>
              </w:rPr>
              <w:t>I am paid</w:t>
            </w:r>
          </w:p>
        </w:tc>
        <w:tc>
          <w:tcPr>
            <w:tcW w:w="3887" w:type="pct"/>
            <w:gridSpan w:val="2"/>
            <w:tcBorders>
              <w:top w:val="nil"/>
              <w:bottom w:val="nil"/>
              <w:right w:val="nil"/>
            </w:tcBorders>
          </w:tcPr>
          <w:p w:rsidR="000C2F04" w:rsidRDefault="00DC103B" w:rsidP="00374840">
            <w:pPr>
              <w:pStyle w:val="1TableTextFSG"/>
              <w:spacing w:line="288" w:lineRule="auto"/>
            </w:pPr>
            <w:r>
              <w:t>Charter Financial Planning</w:t>
            </w:r>
            <w:r w:rsidRPr="000C2F04">
              <w:t xml:space="preserve"> will </w:t>
            </w:r>
            <w:r>
              <w:t xml:space="preserve">typically </w:t>
            </w:r>
            <w:r w:rsidRPr="000C2F04">
              <w:t xml:space="preserve">retain 3% </w:t>
            </w:r>
            <w:r>
              <w:t xml:space="preserve">(may be scaled down to 0%) </w:t>
            </w:r>
            <w:r w:rsidRPr="000C2F04">
              <w:t xml:space="preserve">of the gross revenue received for the recommended financial services and/or products. </w:t>
            </w:r>
            <w:r>
              <w:t>Charter Financial Planning</w:t>
            </w:r>
            <w:r>
              <w:t xml:space="preserve"> </w:t>
            </w:r>
            <w:r w:rsidRPr="000C2F04">
              <w:t>will pay</w:t>
            </w:r>
            <w:r>
              <w:t xml:space="preserve"> me </w:t>
            </w:r>
            <w:r>
              <w:t xml:space="preserve">the remaining </w:t>
            </w:r>
            <w:r w:rsidRPr="000C2F04">
              <w:t>97% of the gross revenue received.</w:t>
            </w:r>
            <w:r>
              <w:t xml:space="preserve"> </w:t>
            </w:r>
          </w:p>
          <w:p w:rsidR="00A2583D" w:rsidRDefault="005921BF" w:rsidP="00374840">
            <w:pPr>
              <w:pStyle w:val="1TableTextFSG"/>
              <w:spacing w:line="288" w:lineRule="auto"/>
            </w:pPr>
            <w:bookmarkStart w:id="21" w:name="_GoBack"/>
            <w:r>
              <w:t>Pinnacle Advisory Services will pay me 100% of the amount received from Charter Financial Planning, less licence fees and professional indemnity insurance of currently $20,000 per year.</w:t>
            </w:r>
            <w:r>
              <w:t xml:space="preserve"> I</w:t>
            </w:r>
            <w:r>
              <w:t xml:space="preserve"> </w:t>
            </w:r>
            <w:r w:rsidR="00DC103B">
              <w:t>may receive capital and profi</w:t>
            </w:r>
            <w:r w:rsidR="00DC103B">
              <w:t>t related benefits</w:t>
            </w:r>
            <w:r w:rsidR="00DC103B" w:rsidRPr="009727E1">
              <w:t>.</w:t>
            </w:r>
          </w:p>
          <w:bookmarkEnd w:id="21"/>
          <w:p w:rsidR="000C2F04" w:rsidRPr="000C2F04" w:rsidRDefault="00DC103B" w:rsidP="00374840">
            <w:pPr>
              <w:pStyle w:val="1TableTextFSG"/>
              <w:spacing w:line="288" w:lineRule="auto"/>
            </w:pPr>
            <w:r>
              <w:t xml:space="preserve"> </w:t>
            </w:r>
          </w:p>
        </w:tc>
      </w:tr>
      <w:tr w:rsidR="00894FA5" w:rsidTr="00C7502E">
        <w:tc>
          <w:tcPr>
            <w:tcW w:w="1113" w:type="pct"/>
            <w:tcBorders>
              <w:top w:val="nil"/>
              <w:left w:val="nil"/>
              <w:bottom w:val="nil"/>
            </w:tcBorders>
          </w:tcPr>
          <w:p w:rsidR="00B97AFA" w:rsidRPr="00061C8C" w:rsidRDefault="00DC103B" w:rsidP="006E20DC">
            <w:pPr>
              <w:pStyle w:val="FSGTableTextBreakout"/>
            </w:pPr>
            <w:r w:rsidRPr="00061C8C">
              <w:t xml:space="preserve">About </w:t>
            </w:r>
            <w:r>
              <w:t>Charter Financial Planning</w:t>
            </w:r>
            <w:r>
              <w:t xml:space="preserve"> </w:t>
            </w:r>
          </w:p>
        </w:tc>
        <w:tc>
          <w:tcPr>
            <w:tcW w:w="3887" w:type="pct"/>
            <w:gridSpan w:val="2"/>
            <w:tcBorders>
              <w:top w:val="nil"/>
              <w:bottom w:val="nil"/>
              <w:right w:val="nil"/>
            </w:tcBorders>
          </w:tcPr>
          <w:p w:rsidR="00F62605" w:rsidRDefault="005921BF" w:rsidP="00DA7384">
            <w:pPr>
              <w:pStyle w:val="FSGTableText"/>
              <w:jc w:val="center"/>
              <w:rPr>
                <w:highlight w:val="yellow"/>
              </w:rPr>
            </w:pPr>
            <w:r>
              <w:rPr>
                <w:noProof/>
              </w:rPr>
              <w:drawing>
                <wp:inline distT="0" distB="0" distL="0" distR="0">
                  <wp:extent cx="2531110" cy="563245"/>
                  <wp:effectExtent l="0" t="0" r="2540" b="8255"/>
                  <wp:docPr id="27" name="Picture 27" descr="http://www.axa.com.au/axa/fangallery.nsf/AttachmentsByTitle/Image21.jpg/$FILE/Image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axa.com.au/axa/fangallery.nsf/AttachmentsByTitle/Image21.jpg/$FILE/Image2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31110" cy="563245"/>
                          </a:xfrm>
                          <a:prstGeom prst="rect">
                            <a:avLst/>
                          </a:prstGeom>
                          <a:noFill/>
                          <a:ln>
                            <a:noFill/>
                          </a:ln>
                        </pic:spPr>
                      </pic:pic>
                    </a:graphicData>
                  </a:graphic>
                </wp:inline>
              </w:drawing>
            </w:r>
          </w:p>
          <w:p w:rsidR="002F0D6A" w:rsidRPr="00061C8C" w:rsidRDefault="00DC103B" w:rsidP="004C3CAC">
            <w:pPr>
              <w:pStyle w:val="FSGTableText"/>
              <w:jc w:val="center"/>
            </w:pPr>
            <w:r>
              <w:t>Charter Financial Planning</w:t>
            </w:r>
            <w:r>
              <w:t xml:space="preserve"> </w:t>
            </w:r>
            <w:r w:rsidRPr="00061C8C">
              <w:t xml:space="preserve">Limited </w:t>
            </w:r>
            <w:r w:rsidRPr="004C3CAC">
              <w:t xml:space="preserve">ABN </w:t>
            </w:r>
            <w:r w:rsidRPr="004C3CAC">
              <w:t>35 002 976 294</w:t>
            </w:r>
            <w:r>
              <w:t xml:space="preserve"> </w:t>
            </w:r>
          </w:p>
          <w:p w:rsidR="002F0D6A" w:rsidRPr="00061C8C" w:rsidRDefault="00DC103B" w:rsidP="00332197">
            <w:pPr>
              <w:pStyle w:val="FSGTableText"/>
              <w:jc w:val="center"/>
            </w:pPr>
            <w:r w:rsidRPr="00061C8C">
              <w:t xml:space="preserve">Australian Financial Services Licensee </w:t>
            </w:r>
            <w:r w:rsidRPr="00332197">
              <w:t>234665</w:t>
            </w:r>
            <w:r>
              <w:t xml:space="preserve"> </w:t>
            </w:r>
          </w:p>
          <w:p w:rsidR="009A5F4C" w:rsidRPr="00061C8C" w:rsidRDefault="00DC103B" w:rsidP="0070470B">
            <w:pPr>
              <w:pStyle w:val="FSGTableText"/>
              <w:jc w:val="center"/>
            </w:pPr>
            <w:r>
              <w:t>Level 22, 33 Alfred Street, Sydney, NSW 2000</w:t>
            </w:r>
          </w:p>
          <w:p w:rsidR="009A5F4C" w:rsidRDefault="00DC103B" w:rsidP="00DA7384">
            <w:pPr>
              <w:pStyle w:val="FSGTableText"/>
              <w:jc w:val="center"/>
            </w:pPr>
            <w:r w:rsidRPr="00110F49">
              <w:t>www.a</w:t>
            </w:r>
            <w:r>
              <w:t>mp</w:t>
            </w:r>
            <w:r w:rsidRPr="00110F49">
              <w:t>.com.au</w:t>
            </w:r>
          </w:p>
          <w:p w:rsidR="00B97AFA" w:rsidRPr="00AC098E" w:rsidRDefault="00DC103B" w:rsidP="00AC098E">
            <w:pPr>
              <w:pStyle w:val="FSGTableText"/>
            </w:pPr>
            <w:r>
              <w:t>Charter Financial Planning</w:t>
            </w:r>
            <w:r>
              <w:t xml:space="preserve"> is a member of the AMP Group.</w:t>
            </w:r>
          </w:p>
          <w:p w:rsidR="00B97AFA" w:rsidRDefault="00DC103B" w:rsidP="007A5995">
            <w:pPr>
              <w:pStyle w:val="FSGTableText"/>
            </w:pPr>
            <w:r>
              <w:t>Charter Financial Planning</w:t>
            </w:r>
            <w:r>
              <w:t xml:space="preserve"> </w:t>
            </w:r>
            <w:r w:rsidRPr="00AC098E">
              <w:t>has approved the distribution of this FSG.</w:t>
            </w:r>
          </w:p>
          <w:p w:rsidR="0014086F" w:rsidRPr="002F0D6A" w:rsidRDefault="00DC103B" w:rsidP="00763C3B">
            <w:pPr>
              <w:pStyle w:val="FSGTableText"/>
            </w:pPr>
            <w:r>
              <w:t xml:space="preserve">Charter Financial </w:t>
            </w:r>
            <w:r>
              <w:t>Planning</w:t>
            </w:r>
            <w:r>
              <w:t xml:space="preserve"> is a </w:t>
            </w:r>
            <w:r>
              <w:t>Professional</w:t>
            </w:r>
            <w:r>
              <w:t xml:space="preserve"> Partner of the Financial Planning Association (FPA) </w:t>
            </w:r>
            <w:r>
              <w:t>is</w:t>
            </w:r>
            <w:r>
              <w:t xml:space="preserve"> fully </w:t>
            </w:r>
            <w:r>
              <w:t>committed to the FPA’s Code of E</w:t>
            </w:r>
            <w:r>
              <w:t xml:space="preserve">thics and Rules of Professional Conduct.  </w:t>
            </w:r>
            <w:r>
              <w:t>Charter Financial Planning</w:t>
            </w:r>
            <w:r>
              <w:t xml:space="preserve"> is also a Corporate Member of the Association of Financial Advisers</w:t>
            </w:r>
            <w:r>
              <w:t xml:space="preserve"> (AFA).</w:t>
            </w:r>
          </w:p>
        </w:tc>
      </w:tr>
      <w:tr w:rsidR="00894FA5" w:rsidTr="00C7502E">
        <w:tc>
          <w:tcPr>
            <w:tcW w:w="1113" w:type="pct"/>
            <w:tcBorders>
              <w:top w:val="nil"/>
              <w:left w:val="nil"/>
              <w:bottom w:val="nil"/>
            </w:tcBorders>
          </w:tcPr>
          <w:p w:rsidR="009A5F4C" w:rsidRDefault="00DC103B" w:rsidP="00763C3B">
            <w:pPr>
              <w:pStyle w:val="FSGTableTextBreakout"/>
              <w:rPr>
                <w:noProof/>
              </w:rPr>
            </w:pPr>
            <w:r>
              <w:rPr>
                <w:noProof/>
              </w:rPr>
              <w:t xml:space="preserve">Relationships and </w:t>
            </w:r>
            <w:r>
              <w:rPr>
                <w:noProof/>
              </w:rPr>
              <w:t>a</w:t>
            </w:r>
            <w:r>
              <w:rPr>
                <w:noProof/>
              </w:rPr>
              <w:t>ssociat</w:t>
            </w:r>
            <w:r>
              <w:rPr>
                <w:noProof/>
              </w:rPr>
              <w:t>ion</w:t>
            </w:r>
          </w:p>
        </w:tc>
        <w:tc>
          <w:tcPr>
            <w:tcW w:w="3887" w:type="pct"/>
            <w:gridSpan w:val="2"/>
            <w:tcBorders>
              <w:top w:val="nil"/>
              <w:bottom w:val="nil"/>
              <w:right w:val="nil"/>
            </w:tcBorders>
          </w:tcPr>
          <w:p w:rsidR="009A5F4C" w:rsidRPr="00061C8C" w:rsidRDefault="00DC103B" w:rsidP="00AC098E">
            <w:pPr>
              <w:pStyle w:val="FSGTableText"/>
            </w:pPr>
            <w:r>
              <w:t>I</w:t>
            </w:r>
            <w:r>
              <w:t xml:space="preserve"> </w:t>
            </w:r>
            <w:r w:rsidRPr="00061C8C">
              <w:t xml:space="preserve">can provide advice on products from a wide range of financial product providers, some of which are part of the </w:t>
            </w:r>
            <w:r>
              <w:t>AMP</w:t>
            </w:r>
            <w:r w:rsidRPr="00061C8C">
              <w:t xml:space="preserve"> </w:t>
            </w:r>
            <w:r>
              <w:t>G</w:t>
            </w:r>
            <w:r w:rsidRPr="00061C8C">
              <w:t xml:space="preserve">roup and as such are affiliated with </w:t>
            </w:r>
            <w:r>
              <w:t>Charter Financial Planning</w:t>
            </w:r>
            <w:r w:rsidRPr="00061C8C">
              <w:t>, including:</w:t>
            </w:r>
          </w:p>
          <w:tbl>
            <w:tblPr>
              <w:tblW w:w="7859" w:type="dxa"/>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Look w:val="00BF" w:firstRow="1" w:lastRow="0" w:firstColumn="1" w:lastColumn="0" w:noHBand="0" w:noVBand="0"/>
            </w:tblPr>
            <w:tblGrid>
              <w:gridCol w:w="4248"/>
              <w:gridCol w:w="3611"/>
            </w:tblGrid>
            <w:tr w:rsidR="00894FA5">
              <w:tc>
                <w:tcPr>
                  <w:tcW w:w="4248" w:type="dxa"/>
                  <w:tcBorders>
                    <w:top w:val="single" w:sz="6" w:space="0" w:color="103184"/>
                    <w:left w:val="single" w:sz="6" w:space="0" w:color="103184"/>
                    <w:bottom w:val="single" w:sz="6" w:space="0" w:color="103184"/>
                  </w:tcBorders>
                  <w:shd w:val="clear" w:color="auto" w:fill="EAEAEA"/>
                </w:tcPr>
                <w:p w:rsidR="00935D1C" w:rsidRPr="00E56B49" w:rsidRDefault="00DC103B" w:rsidP="008A0C02">
                  <w:pPr>
                    <w:pStyle w:val="1TableHeaderFSG"/>
                    <w:rPr>
                      <w:b w:val="0"/>
                    </w:rPr>
                  </w:pPr>
                  <w:r w:rsidRPr="008A0C02">
                    <w:t>Product Issuer</w:t>
                  </w:r>
                </w:p>
              </w:tc>
              <w:tc>
                <w:tcPr>
                  <w:tcW w:w="3611" w:type="dxa"/>
                  <w:tcBorders>
                    <w:top w:val="single" w:sz="6" w:space="0" w:color="103184"/>
                    <w:bottom w:val="single" w:sz="6" w:space="0" w:color="103184"/>
                    <w:right w:val="single" w:sz="6" w:space="0" w:color="103184"/>
                  </w:tcBorders>
                  <w:shd w:val="clear" w:color="auto" w:fill="EAEAEA"/>
                </w:tcPr>
                <w:p w:rsidR="00935D1C" w:rsidRPr="00E56B49" w:rsidRDefault="00DC103B" w:rsidP="008A0C02">
                  <w:pPr>
                    <w:pStyle w:val="1TableHeaderFSG"/>
                    <w:rPr>
                      <w:b w:val="0"/>
                    </w:rPr>
                  </w:pPr>
                  <w:r w:rsidRPr="008A0C02">
                    <w:t xml:space="preserve">Product </w:t>
                  </w:r>
                  <w:r w:rsidRPr="008A0C02">
                    <w:t>brands used by issuer</w:t>
                  </w:r>
                </w:p>
              </w:tc>
            </w:tr>
            <w:tr w:rsidR="00894FA5">
              <w:tc>
                <w:tcPr>
                  <w:tcW w:w="4248" w:type="dxa"/>
                  <w:tcBorders>
                    <w:top w:val="single" w:sz="6" w:space="0" w:color="103184"/>
                    <w:left w:val="single" w:sz="6" w:space="0" w:color="103184"/>
                    <w:bottom w:val="single" w:sz="6" w:space="0" w:color="C0C0C0"/>
                  </w:tcBorders>
                </w:tcPr>
                <w:p w:rsidR="00935D1C" w:rsidRPr="00DA25A2" w:rsidRDefault="00DC103B" w:rsidP="00E56B49">
                  <w:pPr>
                    <w:pStyle w:val="4DraftOnlineBulletFSG"/>
                    <w:spacing w:after="40"/>
                  </w:pPr>
                  <w:r w:rsidRPr="00061C8C">
                    <w:t>The National Mutual Life Association of Australasia Ltd</w:t>
                  </w:r>
                </w:p>
              </w:tc>
              <w:tc>
                <w:tcPr>
                  <w:tcW w:w="3611" w:type="dxa"/>
                  <w:tcBorders>
                    <w:top w:val="single" w:sz="6" w:space="0" w:color="103184"/>
                    <w:bottom w:val="single" w:sz="6" w:space="0" w:color="C0C0C0"/>
                    <w:right w:val="single" w:sz="6" w:space="0" w:color="103184"/>
                  </w:tcBorders>
                </w:tcPr>
                <w:p w:rsidR="00935D1C" w:rsidRPr="00DA25A2" w:rsidRDefault="00DC103B" w:rsidP="00626A49">
                  <w:pPr>
                    <w:pStyle w:val="4DraftOnlineBulletFSG"/>
                    <w:spacing w:after="40"/>
                  </w:pPr>
                  <w:r>
                    <w:t>AMP</w:t>
                  </w:r>
                  <w:r>
                    <w:t xml:space="preserve"> </w:t>
                  </w:r>
                </w:p>
              </w:tc>
            </w:tr>
            <w:tr w:rsidR="00894FA5">
              <w:tc>
                <w:tcPr>
                  <w:tcW w:w="4248" w:type="dxa"/>
                  <w:tcBorders>
                    <w:top w:val="single" w:sz="6" w:space="0" w:color="C0C0C0"/>
                    <w:left w:val="single" w:sz="6" w:space="0" w:color="103184"/>
                    <w:bottom w:val="single" w:sz="6" w:space="0" w:color="C0C0C0"/>
                  </w:tcBorders>
                </w:tcPr>
                <w:p w:rsidR="00935D1C" w:rsidRPr="00DA25A2" w:rsidRDefault="00DC103B" w:rsidP="00E56B49">
                  <w:pPr>
                    <w:pStyle w:val="4DraftOnlineBulletFSG"/>
                    <w:spacing w:after="40"/>
                  </w:pPr>
                  <w:r w:rsidRPr="00061C8C">
                    <w:t>National Mutual Funds Management Limited</w:t>
                  </w:r>
                </w:p>
              </w:tc>
              <w:tc>
                <w:tcPr>
                  <w:tcW w:w="3611" w:type="dxa"/>
                  <w:tcBorders>
                    <w:top w:val="single" w:sz="6" w:space="0" w:color="C0C0C0"/>
                    <w:bottom w:val="single" w:sz="6" w:space="0" w:color="C0C0C0"/>
                    <w:right w:val="single" w:sz="6" w:space="0" w:color="103184"/>
                  </w:tcBorders>
                </w:tcPr>
                <w:p w:rsidR="00935D1C" w:rsidRPr="00DA25A2" w:rsidRDefault="00DC103B" w:rsidP="00E56B49">
                  <w:pPr>
                    <w:pStyle w:val="4DraftOnlineBulletFSG"/>
                    <w:spacing w:after="40"/>
                  </w:pPr>
                  <w:r>
                    <w:t>AMP</w:t>
                  </w:r>
                </w:p>
              </w:tc>
            </w:tr>
            <w:tr w:rsidR="00894FA5">
              <w:tc>
                <w:tcPr>
                  <w:tcW w:w="4248" w:type="dxa"/>
                  <w:tcBorders>
                    <w:top w:val="single" w:sz="6" w:space="0" w:color="C0C0C0"/>
                    <w:left w:val="single" w:sz="6" w:space="0" w:color="103184"/>
                    <w:bottom w:val="single" w:sz="6" w:space="0" w:color="C0C0C0"/>
                  </w:tcBorders>
                </w:tcPr>
                <w:p w:rsidR="00935D1C" w:rsidRPr="00DA25A2" w:rsidRDefault="00DC103B" w:rsidP="00E56B49">
                  <w:pPr>
                    <w:pStyle w:val="4DraftOnlineBulletFSG"/>
                    <w:spacing w:after="40"/>
                  </w:pPr>
                  <w:r w:rsidRPr="00061C8C">
                    <w:t>NMMT Ltd</w:t>
                  </w:r>
                </w:p>
              </w:tc>
              <w:tc>
                <w:tcPr>
                  <w:tcW w:w="3611" w:type="dxa"/>
                  <w:tcBorders>
                    <w:top w:val="single" w:sz="6" w:space="0" w:color="C0C0C0"/>
                    <w:bottom w:val="single" w:sz="6" w:space="0" w:color="C0C0C0"/>
                    <w:right w:val="single" w:sz="6" w:space="0" w:color="103184"/>
                  </w:tcBorders>
                </w:tcPr>
                <w:p w:rsidR="00935D1C" w:rsidRDefault="00DC103B" w:rsidP="00E56B49">
                  <w:pPr>
                    <w:pStyle w:val="4DraftOnlineBulletFSG"/>
                    <w:spacing w:after="40"/>
                  </w:pPr>
                  <w:r>
                    <w:t xml:space="preserve">Summit </w:t>
                  </w:r>
                </w:p>
                <w:p w:rsidR="00935D1C" w:rsidRDefault="00DC103B" w:rsidP="00E56B49">
                  <w:pPr>
                    <w:pStyle w:val="4DraftOnlineBulletFSG"/>
                    <w:spacing w:after="40"/>
                  </w:pPr>
                  <w:r>
                    <w:t>Generations</w:t>
                  </w:r>
                </w:p>
                <w:p w:rsidR="00935D1C" w:rsidRPr="00DA25A2" w:rsidRDefault="00DC103B" w:rsidP="00FD42FB">
                  <w:pPr>
                    <w:pStyle w:val="4DraftOnlineBulletFSG"/>
                    <w:spacing w:after="40"/>
                  </w:pPr>
                  <w:r>
                    <w:t xml:space="preserve">AXcess </w:t>
                  </w:r>
                </w:p>
              </w:tc>
            </w:tr>
            <w:tr w:rsidR="00894FA5">
              <w:tc>
                <w:tcPr>
                  <w:tcW w:w="4248" w:type="dxa"/>
                  <w:tcBorders>
                    <w:top w:val="single" w:sz="6" w:space="0" w:color="C0C0C0"/>
                    <w:left w:val="single" w:sz="6" w:space="0" w:color="103184"/>
                    <w:bottom w:val="single" w:sz="6" w:space="0" w:color="C0C0C0"/>
                  </w:tcBorders>
                </w:tcPr>
                <w:p w:rsidR="00935D1C" w:rsidRPr="00061C8C" w:rsidRDefault="00DC103B" w:rsidP="00E56B49">
                  <w:pPr>
                    <w:pStyle w:val="4DraftOnlineBulletFSG"/>
                    <w:spacing w:after="40"/>
                  </w:pPr>
                  <w:r w:rsidRPr="00061C8C">
                    <w:t>N.M. Superannuation Pty Limited</w:t>
                  </w:r>
                </w:p>
              </w:tc>
              <w:tc>
                <w:tcPr>
                  <w:tcW w:w="3611" w:type="dxa"/>
                  <w:tcBorders>
                    <w:top w:val="single" w:sz="6" w:space="0" w:color="C0C0C0"/>
                    <w:bottom w:val="single" w:sz="6" w:space="0" w:color="C0C0C0"/>
                    <w:right w:val="single" w:sz="6" w:space="0" w:color="103184"/>
                  </w:tcBorders>
                </w:tcPr>
                <w:p w:rsidR="00935D1C" w:rsidRDefault="00DC103B" w:rsidP="00E56B49">
                  <w:pPr>
                    <w:pStyle w:val="4DraftOnlineBulletFSG"/>
                    <w:spacing w:after="40"/>
                  </w:pPr>
                  <w:r>
                    <w:t xml:space="preserve">Summit </w:t>
                  </w:r>
                </w:p>
                <w:p w:rsidR="00935D1C" w:rsidRDefault="00DC103B" w:rsidP="00E56B49">
                  <w:pPr>
                    <w:pStyle w:val="4DraftOnlineBulletFSG"/>
                    <w:spacing w:after="40"/>
                  </w:pPr>
                  <w:r>
                    <w:t>Generations</w:t>
                  </w:r>
                </w:p>
                <w:p w:rsidR="00935D1C" w:rsidRDefault="00DC103B" w:rsidP="00E56B49">
                  <w:pPr>
                    <w:pStyle w:val="4DraftOnlineBulletFSG"/>
                    <w:spacing w:after="40"/>
                  </w:pPr>
                  <w:r>
                    <w:t>North</w:t>
                  </w:r>
                </w:p>
              </w:tc>
            </w:tr>
            <w:tr w:rsidR="00894FA5">
              <w:tc>
                <w:tcPr>
                  <w:tcW w:w="4248" w:type="dxa"/>
                  <w:tcBorders>
                    <w:top w:val="single" w:sz="6" w:space="0" w:color="C0C0C0"/>
                    <w:left w:val="single" w:sz="6" w:space="0" w:color="103184"/>
                    <w:bottom w:val="single" w:sz="6" w:space="0" w:color="C0C0C0"/>
                  </w:tcBorders>
                </w:tcPr>
                <w:p w:rsidR="00935D1C" w:rsidRPr="00061C8C" w:rsidRDefault="00DC103B" w:rsidP="00E56B49">
                  <w:pPr>
                    <w:pStyle w:val="4DraftOnlineBulletFSG"/>
                    <w:spacing w:after="40"/>
                  </w:pPr>
                  <w:r>
                    <w:t>Multiport</w:t>
                  </w:r>
                  <w:r>
                    <w:t xml:space="preserve"> Pty Ltd</w:t>
                  </w:r>
                </w:p>
              </w:tc>
              <w:tc>
                <w:tcPr>
                  <w:tcW w:w="3611" w:type="dxa"/>
                  <w:tcBorders>
                    <w:top w:val="single" w:sz="6" w:space="0" w:color="C0C0C0"/>
                    <w:bottom w:val="single" w:sz="6" w:space="0" w:color="C0C0C0"/>
                    <w:right w:val="single" w:sz="6" w:space="0" w:color="103184"/>
                  </w:tcBorders>
                </w:tcPr>
                <w:p w:rsidR="00935D1C" w:rsidRDefault="00DC103B" w:rsidP="00E56B49">
                  <w:pPr>
                    <w:pStyle w:val="4DraftOnlineBulletFSG"/>
                    <w:spacing w:after="40"/>
                  </w:pPr>
                  <w:r>
                    <w:t>M</w:t>
                  </w:r>
                  <w:r>
                    <w:t>ultiport</w:t>
                  </w:r>
                </w:p>
              </w:tc>
            </w:tr>
            <w:tr w:rsidR="00894FA5">
              <w:tc>
                <w:tcPr>
                  <w:tcW w:w="4248" w:type="dxa"/>
                  <w:tcBorders>
                    <w:top w:val="single" w:sz="6" w:space="0" w:color="C0C0C0"/>
                    <w:left w:val="single" w:sz="6" w:space="0" w:color="103184"/>
                    <w:bottom w:val="single" w:sz="6" w:space="0" w:color="C0C0C0"/>
                  </w:tcBorders>
                </w:tcPr>
                <w:p w:rsidR="00935D1C" w:rsidRPr="00061C8C" w:rsidRDefault="00DC103B" w:rsidP="00E56B49">
                  <w:pPr>
                    <w:pStyle w:val="4DraftOnlineBulletFSG"/>
                    <w:spacing w:after="40"/>
                  </w:pPr>
                  <w:r w:rsidRPr="00061C8C">
                    <w:t>ipac asset management limited</w:t>
                  </w:r>
                </w:p>
              </w:tc>
              <w:tc>
                <w:tcPr>
                  <w:tcW w:w="3611" w:type="dxa"/>
                  <w:tcBorders>
                    <w:top w:val="single" w:sz="6" w:space="0" w:color="C0C0C0"/>
                    <w:bottom w:val="single" w:sz="6" w:space="0" w:color="C0C0C0"/>
                    <w:right w:val="single" w:sz="6" w:space="0" w:color="103184"/>
                  </w:tcBorders>
                </w:tcPr>
                <w:p w:rsidR="00935D1C" w:rsidRDefault="00DC103B" w:rsidP="00E56B49">
                  <w:pPr>
                    <w:pStyle w:val="4DraftOnlineBulletFSG"/>
                    <w:spacing w:after="40"/>
                  </w:pPr>
                  <w:r>
                    <w:t>iAccess</w:t>
                  </w:r>
                </w:p>
              </w:tc>
            </w:tr>
            <w:tr w:rsidR="00894FA5" w:rsidTr="007344C2">
              <w:tc>
                <w:tcPr>
                  <w:tcW w:w="4248" w:type="dxa"/>
                  <w:tcBorders>
                    <w:top w:val="single" w:sz="6" w:space="0" w:color="C0C0C0"/>
                    <w:left w:val="single" w:sz="6" w:space="0" w:color="103184"/>
                    <w:bottom w:val="single" w:sz="6" w:space="0" w:color="C0C0C0"/>
                  </w:tcBorders>
                </w:tcPr>
                <w:p w:rsidR="007344C2" w:rsidRPr="009A5F4C" w:rsidRDefault="00DC103B" w:rsidP="00E56B49">
                  <w:pPr>
                    <w:pStyle w:val="4DraftOnlineBulletFSG"/>
                    <w:spacing w:after="40"/>
                  </w:pPr>
                  <w:r>
                    <w:t>AMP Bank Limited</w:t>
                  </w:r>
                </w:p>
              </w:tc>
              <w:tc>
                <w:tcPr>
                  <w:tcW w:w="3611" w:type="dxa"/>
                  <w:tcBorders>
                    <w:top w:val="single" w:sz="6" w:space="0" w:color="C0C0C0"/>
                    <w:bottom w:val="single" w:sz="6" w:space="0" w:color="C0C0C0"/>
                    <w:right w:val="single" w:sz="6" w:space="0" w:color="103184"/>
                  </w:tcBorders>
                </w:tcPr>
                <w:p w:rsidR="007344C2" w:rsidRDefault="00DC103B" w:rsidP="00E56B49">
                  <w:pPr>
                    <w:pStyle w:val="4DraftOnlineBulletFSG"/>
                    <w:spacing w:after="40"/>
                  </w:pPr>
                  <w:r>
                    <w:t>AMP</w:t>
                  </w:r>
                </w:p>
              </w:tc>
            </w:tr>
            <w:tr w:rsidR="00894FA5" w:rsidTr="007344C2">
              <w:tc>
                <w:tcPr>
                  <w:tcW w:w="4248" w:type="dxa"/>
                  <w:tcBorders>
                    <w:top w:val="single" w:sz="6" w:space="0" w:color="C0C0C0"/>
                    <w:left w:val="single" w:sz="6" w:space="0" w:color="103184"/>
                    <w:bottom w:val="single" w:sz="6" w:space="0" w:color="C0C0C0"/>
                  </w:tcBorders>
                </w:tcPr>
                <w:p w:rsidR="009B06AB" w:rsidRDefault="00DC103B" w:rsidP="00E56B49">
                  <w:pPr>
                    <w:pStyle w:val="4DraftOnlineBulletFSG"/>
                    <w:spacing w:after="40"/>
                  </w:pPr>
                  <w:r>
                    <w:t>AMP Capital Funds Management Limited</w:t>
                  </w:r>
                </w:p>
              </w:tc>
              <w:tc>
                <w:tcPr>
                  <w:tcW w:w="3611" w:type="dxa"/>
                  <w:tcBorders>
                    <w:top w:val="single" w:sz="6" w:space="0" w:color="C0C0C0"/>
                    <w:bottom w:val="single" w:sz="6" w:space="0" w:color="C0C0C0"/>
                    <w:right w:val="single" w:sz="6" w:space="0" w:color="103184"/>
                  </w:tcBorders>
                </w:tcPr>
                <w:p w:rsidR="009B06AB" w:rsidRDefault="00DC103B" w:rsidP="00E56B49">
                  <w:pPr>
                    <w:pStyle w:val="4DraftOnlineBulletFSG"/>
                    <w:spacing w:after="40"/>
                  </w:pPr>
                  <w:r>
                    <w:t>AMP</w:t>
                  </w:r>
                </w:p>
              </w:tc>
            </w:tr>
            <w:tr w:rsidR="00894FA5" w:rsidTr="007344C2">
              <w:tc>
                <w:tcPr>
                  <w:tcW w:w="4248" w:type="dxa"/>
                  <w:tcBorders>
                    <w:top w:val="single" w:sz="6" w:space="0" w:color="C0C0C0"/>
                    <w:left w:val="single" w:sz="6" w:space="0" w:color="103184"/>
                    <w:bottom w:val="single" w:sz="6" w:space="0" w:color="C0C0C0"/>
                  </w:tcBorders>
                </w:tcPr>
                <w:p w:rsidR="007344C2" w:rsidRDefault="00DC103B" w:rsidP="00E56B49">
                  <w:pPr>
                    <w:pStyle w:val="4DraftOnlineBulletFSG"/>
                    <w:spacing w:after="40"/>
                  </w:pPr>
                  <w:r>
                    <w:t>AMP Capital Investors Limited</w:t>
                  </w:r>
                </w:p>
              </w:tc>
              <w:tc>
                <w:tcPr>
                  <w:tcW w:w="3611" w:type="dxa"/>
                  <w:tcBorders>
                    <w:top w:val="single" w:sz="6" w:space="0" w:color="C0C0C0"/>
                    <w:bottom w:val="single" w:sz="6" w:space="0" w:color="C0C0C0"/>
                    <w:right w:val="single" w:sz="6" w:space="0" w:color="103184"/>
                  </w:tcBorders>
                </w:tcPr>
                <w:p w:rsidR="007344C2" w:rsidRDefault="00DC103B" w:rsidP="00E56B49">
                  <w:pPr>
                    <w:pStyle w:val="4DraftOnlineBulletFSG"/>
                    <w:spacing w:after="40"/>
                  </w:pPr>
                  <w:r>
                    <w:t>AMP</w:t>
                  </w:r>
                </w:p>
              </w:tc>
            </w:tr>
            <w:tr w:rsidR="00894FA5" w:rsidTr="007344C2">
              <w:tc>
                <w:tcPr>
                  <w:tcW w:w="4248" w:type="dxa"/>
                  <w:tcBorders>
                    <w:top w:val="single" w:sz="6" w:space="0" w:color="C0C0C0"/>
                    <w:left w:val="single" w:sz="6" w:space="0" w:color="103184"/>
                    <w:bottom w:val="single" w:sz="6" w:space="0" w:color="C0C0C0"/>
                  </w:tcBorders>
                </w:tcPr>
                <w:p w:rsidR="007344C2" w:rsidRDefault="00DC103B" w:rsidP="00E56B49">
                  <w:pPr>
                    <w:pStyle w:val="4DraftOnlineBulletFSG"/>
                    <w:spacing w:after="40"/>
                  </w:pPr>
                  <w:r>
                    <w:t>AMP Superannuation Limited</w:t>
                  </w:r>
                </w:p>
              </w:tc>
              <w:tc>
                <w:tcPr>
                  <w:tcW w:w="3611" w:type="dxa"/>
                  <w:tcBorders>
                    <w:top w:val="single" w:sz="6" w:space="0" w:color="C0C0C0"/>
                    <w:bottom w:val="single" w:sz="6" w:space="0" w:color="C0C0C0"/>
                    <w:right w:val="single" w:sz="6" w:space="0" w:color="103184"/>
                  </w:tcBorders>
                </w:tcPr>
                <w:p w:rsidR="007344C2" w:rsidRDefault="00DC103B" w:rsidP="00E56B49">
                  <w:pPr>
                    <w:pStyle w:val="4DraftOnlineBulletFSG"/>
                    <w:spacing w:after="40"/>
                  </w:pPr>
                  <w:r>
                    <w:t>AMP</w:t>
                  </w:r>
                </w:p>
              </w:tc>
            </w:tr>
            <w:tr w:rsidR="00894FA5" w:rsidTr="00A2583D">
              <w:tc>
                <w:tcPr>
                  <w:tcW w:w="4248" w:type="dxa"/>
                  <w:tcBorders>
                    <w:top w:val="single" w:sz="6" w:space="0" w:color="C0C0C0"/>
                    <w:left w:val="single" w:sz="6" w:space="0" w:color="103184"/>
                    <w:bottom w:val="single" w:sz="6" w:space="0" w:color="C0C0C0"/>
                  </w:tcBorders>
                </w:tcPr>
                <w:p w:rsidR="007344C2" w:rsidRDefault="00DC103B" w:rsidP="00E56B49">
                  <w:pPr>
                    <w:pStyle w:val="4DraftOnlineBulletFSG"/>
                    <w:spacing w:after="40"/>
                  </w:pPr>
                  <w:r>
                    <w:t>AMP Life Limited</w:t>
                  </w:r>
                </w:p>
              </w:tc>
              <w:tc>
                <w:tcPr>
                  <w:tcW w:w="3611" w:type="dxa"/>
                  <w:tcBorders>
                    <w:top w:val="single" w:sz="6" w:space="0" w:color="C0C0C0"/>
                    <w:bottom w:val="single" w:sz="6" w:space="0" w:color="C0C0C0"/>
                    <w:right w:val="single" w:sz="6" w:space="0" w:color="103184"/>
                  </w:tcBorders>
                </w:tcPr>
                <w:p w:rsidR="007344C2" w:rsidRDefault="00DC103B" w:rsidP="00E56B49">
                  <w:pPr>
                    <w:pStyle w:val="4DraftOnlineBulletFSG"/>
                    <w:spacing w:after="40"/>
                  </w:pPr>
                  <w:r>
                    <w:t>AMP</w:t>
                  </w:r>
                </w:p>
              </w:tc>
            </w:tr>
            <w:tr w:rsidR="00894FA5" w:rsidTr="00AD4F71">
              <w:tc>
                <w:tcPr>
                  <w:tcW w:w="4248" w:type="dxa"/>
                  <w:tcBorders>
                    <w:top w:val="single" w:sz="6" w:space="0" w:color="C0C0C0"/>
                    <w:left w:val="single" w:sz="6" w:space="0" w:color="103184"/>
                    <w:bottom w:val="single" w:sz="6" w:space="0" w:color="C0C0C0"/>
                  </w:tcBorders>
                </w:tcPr>
                <w:p w:rsidR="00A2583D" w:rsidRDefault="00DC103B" w:rsidP="00E56B49">
                  <w:pPr>
                    <w:pStyle w:val="4DraftOnlineBulletFSG"/>
                    <w:spacing w:after="40"/>
                  </w:pPr>
                  <w:r>
                    <w:t>The Cavendish Group</w:t>
                  </w:r>
                </w:p>
              </w:tc>
              <w:tc>
                <w:tcPr>
                  <w:tcW w:w="3611" w:type="dxa"/>
                  <w:tcBorders>
                    <w:top w:val="single" w:sz="6" w:space="0" w:color="C0C0C0"/>
                    <w:bottom w:val="single" w:sz="6" w:space="0" w:color="C0C0C0"/>
                    <w:right w:val="single" w:sz="6" w:space="0" w:color="103184"/>
                  </w:tcBorders>
                </w:tcPr>
                <w:p w:rsidR="00A2583D" w:rsidRDefault="00DC103B" w:rsidP="00E56B49">
                  <w:pPr>
                    <w:pStyle w:val="4DraftOnlineBulletFSG"/>
                    <w:spacing w:after="40"/>
                  </w:pPr>
                  <w:r>
                    <w:t>Cavendish</w:t>
                  </w:r>
                </w:p>
              </w:tc>
            </w:tr>
            <w:tr w:rsidR="00894FA5">
              <w:tc>
                <w:tcPr>
                  <w:tcW w:w="4248" w:type="dxa"/>
                  <w:tcBorders>
                    <w:top w:val="single" w:sz="6" w:space="0" w:color="C0C0C0"/>
                    <w:left w:val="single" w:sz="6" w:space="0" w:color="103184"/>
                    <w:bottom w:val="single" w:sz="6" w:space="0" w:color="103184"/>
                  </w:tcBorders>
                </w:tcPr>
                <w:p w:rsidR="00AD4F71" w:rsidRDefault="00DC103B" w:rsidP="00E56B49">
                  <w:pPr>
                    <w:pStyle w:val="4DraftOnlineBulletFSG"/>
                    <w:spacing w:after="40"/>
                  </w:pPr>
                  <w:r>
                    <w:t xml:space="preserve">Australian Securities </w:t>
                  </w:r>
                  <w:r>
                    <w:t>Administration Limited (ASAL) and</w:t>
                  </w:r>
                </w:p>
                <w:p w:rsidR="00AD4F71" w:rsidRDefault="00DC103B" w:rsidP="00E56B49">
                  <w:pPr>
                    <w:pStyle w:val="4DraftOnlineBulletFSG"/>
                    <w:spacing w:after="40"/>
                  </w:pPr>
                  <w:r>
                    <w:t>Super IQ Pty Ltd (49% interest held by AMP Group)</w:t>
                  </w:r>
                </w:p>
              </w:tc>
              <w:tc>
                <w:tcPr>
                  <w:tcW w:w="3611" w:type="dxa"/>
                  <w:tcBorders>
                    <w:top w:val="single" w:sz="6" w:space="0" w:color="C0C0C0"/>
                    <w:bottom w:val="single" w:sz="6" w:space="0" w:color="103184"/>
                    <w:right w:val="single" w:sz="6" w:space="0" w:color="103184"/>
                  </w:tcBorders>
                </w:tcPr>
                <w:p w:rsidR="00AD4F71" w:rsidRDefault="00DC103B" w:rsidP="00E56B49">
                  <w:pPr>
                    <w:pStyle w:val="4DraftOnlineBulletFSG"/>
                    <w:spacing w:after="40"/>
                  </w:pPr>
                  <w:r>
                    <w:t>Ascend Self Managed Super</w:t>
                  </w:r>
                </w:p>
              </w:tc>
            </w:tr>
          </w:tbl>
          <w:p w:rsidR="009A5F4C" w:rsidRPr="00EF65DE" w:rsidRDefault="00DC103B" w:rsidP="00EF65DE">
            <w:pPr>
              <w:pStyle w:val="FSGTableText"/>
              <w:rPr>
                <w:sz w:val="4"/>
              </w:rPr>
            </w:pPr>
          </w:p>
          <w:p w:rsidR="00763C3B" w:rsidRDefault="00DC103B" w:rsidP="00763C3B">
            <w:pPr>
              <w:pStyle w:val="3DraftOnlineTextFSG"/>
            </w:pPr>
          </w:p>
          <w:p w:rsidR="00F87A88" w:rsidRDefault="00DC103B" w:rsidP="00F87A88">
            <w:pPr>
              <w:pStyle w:val="3DraftOnlineTextFSG"/>
            </w:pPr>
            <w:r>
              <w:t xml:space="preserve">If we recommend a product issued by the AMP Group, they will benefit from my recommendation by </w:t>
            </w:r>
            <w:r>
              <w:lastRenderedPageBreak/>
              <w:t>receiving product, administration and investment</w:t>
            </w:r>
            <w:r>
              <w:t xml:space="preserve"> fees, as well as fees paid by fund managers to distribute their product. These fees are all disclosed in the relevant PDS.</w:t>
            </w:r>
          </w:p>
          <w:p w:rsidR="00F87A88" w:rsidRPr="00F87A88" w:rsidRDefault="00DC103B" w:rsidP="00F87A88">
            <w:pPr>
              <w:pStyle w:val="FSGTableText"/>
            </w:pPr>
          </w:p>
        </w:tc>
      </w:tr>
      <w:tr w:rsidR="00894FA5" w:rsidTr="00C7502E">
        <w:tc>
          <w:tcPr>
            <w:tcW w:w="1113" w:type="pct"/>
            <w:tcBorders>
              <w:top w:val="nil"/>
              <w:left w:val="nil"/>
              <w:bottom w:val="nil"/>
            </w:tcBorders>
          </w:tcPr>
          <w:p w:rsidR="0097146F" w:rsidRDefault="00DC103B" w:rsidP="00DA7384">
            <w:pPr>
              <w:pStyle w:val="FSGTableTextBreakout"/>
              <w:rPr>
                <w:noProof/>
              </w:rPr>
            </w:pPr>
            <w:r>
              <w:rPr>
                <w:noProof/>
              </w:rPr>
              <w:lastRenderedPageBreak/>
              <w:t>Privacy</w:t>
            </w:r>
          </w:p>
        </w:tc>
        <w:tc>
          <w:tcPr>
            <w:tcW w:w="3887" w:type="pct"/>
            <w:gridSpan w:val="2"/>
            <w:tcBorders>
              <w:top w:val="nil"/>
              <w:bottom w:val="nil"/>
              <w:right w:val="nil"/>
            </w:tcBorders>
          </w:tcPr>
          <w:p w:rsidR="00E375C9" w:rsidRDefault="00DC103B" w:rsidP="00DA7384">
            <w:pPr>
              <w:pStyle w:val="FSGTableText"/>
            </w:pPr>
            <w:r>
              <w:t xml:space="preserve">Your privacy is important to us. To learn more about our collection and handling of your personal information and for </w:t>
            </w:r>
            <w:r>
              <w:t>details on how to access our Privacy Policy please refer to the Appendix to this FSG.</w:t>
            </w:r>
          </w:p>
          <w:p w:rsidR="0097146F" w:rsidRDefault="00DC103B" w:rsidP="00DA7384">
            <w:pPr>
              <w:pStyle w:val="FSGTableText"/>
            </w:pPr>
            <w:r w:rsidRPr="00F12F96">
              <w:t>Another financial adviser may be appointed to you if</w:t>
            </w:r>
            <w:r>
              <w:t xml:space="preserve"> </w:t>
            </w:r>
            <w:r>
              <w:t>I</w:t>
            </w:r>
            <w:r w:rsidRPr="00F12F96">
              <w:t xml:space="preserve"> leave </w:t>
            </w:r>
            <w:r>
              <w:t>Charter</w:t>
            </w:r>
            <w:r>
              <w:t xml:space="preserve"> </w:t>
            </w:r>
            <w:r w:rsidRPr="00F12F96">
              <w:t xml:space="preserve">or </w:t>
            </w:r>
            <w:r>
              <w:t xml:space="preserve">I am </w:t>
            </w:r>
            <w:r w:rsidRPr="00F12F96">
              <w:t>unable to attend to your needs due to an extended absence from the business.  In these circum</w:t>
            </w:r>
            <w:r w:rsidRPr="00F12F96">
              <w:t xml:space="preserve">stances, </w:t>
            </w:r>
            <w:r>
              <w:t>Charter</w:t>
            </w:r>
            <w:r>
              <w:t xml:space="preserve"> </w:t>
            </w:r>
            <w:r w:rsidRPr="00F12F96">
              <w:t>will write to you advising of the change.</w:t>
            </w:r>
            <w:r>
              <w:t xml:space="preserve">  Your personal information will be passed on to the new adviser.</w:t>
            </w:r>
          </w:p>
          <w:p w:rsidR="00E4497B" w:rsidRPr="00F12F96" w:rsidRDefault="00DC103B" w:rsidP="00DA7384">
            <w:pPr>
              <w:pStyle w:val="FSGTableText"/>
            </w:pPr>
            <w:r w:rsidRPr="007C6223">
              <w:t xml:space="preserve">If you choose to appoint a new financial adviser, </w:t>
            </w:r>
            <w:r>
              <w:t xml:space="preserve">your new adviser </w:t>
            </w:r>
            <w:r w:rsidRPr="007C6223">
              <w:t>will be provided access to your policy information</w:t>
            </w:r>
            <w:r w:rsidRPr="007C6223">
              <w:t xml:space="preserve">.  </w:t>
            </w:r>
            <w:r>
              <w:t>They</w:t>
            </w:r>
            <w:r w:rsidRPr="007C6223">
              <w:t xml:space="preserve"> will be</w:t>
            </w:r>
            <w:r w:rsidRPr="007C6223">
              <w:t xml:space="preserve"> responsible for providing you with ongoing advice relating to those policies and</w:t>
            </w:r>
            <w:r w:rsidRPr="007C6223">
              <w:t xml:space="preserve"> </w:t>
            </w:r>
            <w:r w:rsidRPr="007C6223">
              <w:t xml:space="preserve">all future </w:t>
            </w:r>
            <w:r w:rsidRPr="007C6223">
              <w:t xml:space="preserve">advice fees </w:t>
            </w:r>
            <w:r w:rsidRPr="007C6223">
              <w:t>deducted from the policy/(ies) will be paid to your new adviser.</w:t>
            </w:r>
          </w:p>
        </w:tc>
      </w:tr>
      <w:tr w:rsidR="00894FA5" w:rsidTr="00C7502E">
        <w:tc>
          <w:tcPr>
            <w:tcW w:w="1113" w:type="pct"/>
            <w:tcBorders>
              <w:top w:val="nil"/>
              <w:left w:val="nil"/>
              <w:bottom w:val="nil"/>
            </w:tcBorders>
          </w:tcPr>
          <w:p w:rsidR="00550942" w:rsidRDefault="00DC103B" w:rsidP="00DA7384">
            <w:pPr>
              <w:pStyle w:val="FSGTableTextBreakout"/>
              <w:rPr>
                <w:noProof/>
              </w:rPr>
            </w:pPr>
            <w:r>
              <w:rPr>
                <w:noProof/>
              </w:rPr>
              <w:t>Professional indemnity insurance</w:t>
            </w:r>
          </w:p>
        </w:tc>
        <w:tc>
          <w:tcPr>
            <w:tcW w:w="3887" w:type="pct"/>
            <w:gridSpan w:val="2"/>
            <w:tcBorders>
              <w:top w:val="nil"/>
              <w:bottom w:val="nil"/>
              <w:right w:val="nil"/>
            </w:tcBorders>
          </w:tcPr>
          <w:p w:rsidR="00550942" w:rsidRPr="00F12F96" w:rsidRDefault="00DC103B" w:rsidP="003D042C">
            <w:pPr>
              <w:pStyle w:val="FSGTableText"/>
            </w:pPr>
            <w:r w:rsidRPr="00F12F96">
              <w:t xml:space="preserve">Professional indemnity insurance is maintained by </w:t>
            </w:r>
            <w:r>
              <w:t>Ch</w:t>
            </w:r>
            <w:r>
              <w:t>arter Financial Planning</w:t>
            </w:r>
            <w:r>
              <w:t xml:space="preserve"> </w:t>
            </w:r>
            <w:r w:rsidRPr="00F12F96">
              <w:t>and</w:t>
            </w:r>
            <w:r>
              <w:t xml:space="preserve"> me </w:t>
            </w:r>
            <w:r w:rsidRPr="00F12F96">
              <w:t xml:space="preserve">to cover advice, actions and recommendations </w:t>
            </w:r>
            <w:r>
              <w:t xml:space="preserve">I provide </w:t>
            </w:r>
            <w:r w:rsidRPr="00F12F96">
              <w:t xml:space="preserve">which have been authorised by </w:t>
            </w:r>
            <w:r>
              <w:t>Charter Financial Planning</w:t>
            </w:r>
            <w:r w:rsidRPr="00F12F96">
              <w:t xml:space="preserve">. </w:t>
            </w:r>
            <w:r w:rsidRPr="00F12F96">
              <w:t xml:space="preserve"> The insurance </w:t>
            </w:r>
            <w:r w:rsidRPr="00F12F96">
              <w:t>satisf</w:t>
            </w:r>
            <w:r>
              <w:t>ies</w:t>
            </w:r>
            <w:r w:rsidRPr="00F12F96">
              <w:t xml:space="preserve"> the requirements imposed by the Corporations Act 2001 and financial services regulatio</w:t>
            </w:r>
            <w:r w:rsidRPr="00F12F96">
              <w:t>ns.</w:t>
            </w:r>
          </w:p>
        </w:tc>
      </w:tr>
      <w:tr w:rsidR="00894FA5" w:rsidTr="00C7502E">
        <w:tc>
          <w:tcPr>
            <w:tcW w:w="1113" w:type="pct"/>
            <w:tcBorders>
              <w:top w:val="nil"/>
              <w:left w:val="nil"/>
              <w:bottom w:val="nil"/>
            </w:tcBorders>
          </w:tcPr>
          <w:p w:rsidR="00550942" w:rsidRDefault="00DC103B" w:rsidP="00DA7384">
            <w:pPr>
              <w:pStyle w:val="FSGTableTextBreakout"/>
            </w:pPr>
            <w:r w:rsidRPr="00353BE8">
              <w:t>What should you do if you have a complaint?</w:t>
            </w:r>
            <w:r>
              <w:t xml:space="preserve"> </w:t>
            </w:r>
          </w:p>
          <w:p w:rsidR="00550942" w:rsidRPr="00423F92" w:rsidRDefault="005921BF" w:rsidP="00DA7384">
            <w:pPr>
              <w:pStyle w:val="FSGTableTextBreakout"/>
              <w:rPr>
                <w:noProof/>
              </w:rPr>
            </w:pPr>
            <w:r>
              <w:rPr>
                <w:noProof/>
              </w:rPr>
              <w:drawing>
                <wp:inline distT="0" distB="0" distL="0" distR="0">
                  <wp:extent cx="556260" cy="585470"/>
                  <wp:effectExtent l="0" t="0" r="0" b="5080"/>
                  <wp:docPr id="28" name="Picture 28" descr="Question mark Fotolia_13746519_M (low 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Question mark Fotolia_13746519_M (low res)"/>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6260" cy="585470"/>
                          </a:xfrm>
                          <a:prstGeom prst="rect">
                            <a:avLst/>
                          </a:prstGeom>
                          <a:noFill/>
                          <a:ln>
                            <a:noFill/>
                          </a:ln>
                        </pic:spPr>
                      </pic:pic>
                    </a:graphicData>
                  </a:graphic>
                </wp:inline>
              </w:drawing>
            </w:r>
          </w:p>
        </w:tc>
        <w:tc>
          <w:tcPr>
            <w:tcW w:w="3887" w:type="pct"/>
            <w:gridSpan w:val="2"/>
            <w:tcBorders>
              <w:top w:val="nil"/>
              <w:bottom w:val="nil"/>
              <w:right w:val="nil"/>
            </w:tcBorders>
          </w:tcPr>
          <w:p w:rsidR="00550942" w:rsidRPr="00CF56BF" w:rsidRDefault="00DC103B" w:rsidP="00DA7384">
            <w:pPr>
              <w:pStyle w:val="FSGTableText"/>
            </w:pPr>
            <w:r w:rsidRPr="00CF56BF">
              <w:t>If you have any complaints about the services provided to you, you should take the following steps:</w:t>
            </w:r>
          </w:p>
          <w:p w:rsidR="00550942" w:rsidRPr="00061C8C" w:rsidRDefault="00DC103B" w:rsidP="00D32F33">
            <w:pPr>
              <w:pStyle w:val="4DraftOnlineBulletFSG"/>
              <w:spacing w:before="60" w:after="60"/>
            </w:pPr>
            <w:r w:rsidRPr="00061C8C">
              <w:t>Contac</w:t>
            </w:r>
            <w:r>
              <w:t xml:space="preserve">t </w:t>
            </w:r>
            <w:r>
              <w:t>me</w:t>
            </w:r>
            <w:r>
              <w:t xml:space="preserve"> </w:t>
            </w:r>
            <w:r w:rsidRPr="00061C8C">
              <w:t xml:space="preserve">and tell </w:t>
            </w:r>
            <w:r>
              <w:t xml:space="preserve">me </w:t>
            </w:r>
            <w:r w:rsidRPr="00061C8C">
              <w:t>about your complaint.</w:t>
            </w:r>
          </w:p>
          <w:p w:rsidR="00550942" w:rsidRPr="00F12F96" w:rsidRDefault="00DC103B" w:rsidP="00F12F96">
            <w:pPr>
              <w:pStyle w:val="4DraftOnlineBulletFSG"/>
              <w:spacing w:before="60" w:after="60"/>
            </w:pPr>
            <w:r w:rsidRPr="00061C8C">
              <w:t xml:space="preserve">If </w:t>
            </w:r>
            <w:r>
              <w:t xml:space="preserve">I cannot </w:t>
            </w:r>
            <w:r w:rsidRPr="00061C8C">
              <w:t xml:space="preserve">satisfactorily resolve </w:t>
            </w:r>
            <w:r>
              <w:t xml:space="preserve">your complaint </w:t>
            </w:r>
            <w:r w:rsidRPr="00061C8C">
              <w:t xml:space="preserve">within </w:t>
            </w:r>
            <w:r w:rsidRPr="00061C8C">
              <w:t>three</w:t>
            </w:r>
            <w:r w:rsidRPr="00061C8C">
              <w:t xml:space="preserve"> days, please contact </w:t>
            </w:r>
            <w:r>
              <w:t>Charter Financial Planning</w:t>
            </w:r>
            <w:r>
              <w:t xml:space="preserve"> </w:t>
            </w:r>
            <w:r w:rsidRPr="00F12F96">
              <w:t>on 137 292 or put your compl</w:t>
            </w:r>
            <w:r w:rsidRPr="00F12F96">
              <w:t>aint in writing and send it to:</w:t>
            </w:r>
          </w:p>
          <w:p w:rsidR="00550942" w:rsidRPr="00F12F96" w:rsidRDefault="00DC103B" w:rsidP="00F12F96">
            <w:pPr>
              <w:pStyle w:val="FSGTableText"/>
              <w:ind w:left="360"/>
            </w:pPr>
            <w:r>
              <w:t>Charter Financial Planning</w:t>
            </w:r>
            <w:r w:rsidRPr="00F12F96">
              <w:br/>
            </w:r>
            <w:r w:rsidRPr="00F12F96">
              <w:t xml:space="preserve">Attention: </w:t>
            </w:r>
            <w:r>
              <w:t>Complaints Case Manager</w:t>
            </w:r>
            <w:r>
              <w:br/>
            </w:r>
            <w:r w:rsidRPr="00F12F96">
              <w:t>Advice and Licensing</w:t>
            </w:r>
            <w:r w:rsidRPr="00F12F96">
              <w:br/>
              <w:t xml:space="preserve">Level </w:t>
            </w:r>
            <w:r>
              <w:t>8</w:t>
            </w:r>
            <w:r w:rsidRPr="00F12F96">
              <w:t>, 750 Collins Street</w:t>
            </w:r>
            <w:r w:rsidRPr="00F12F96">
              <w:br/>
              <w:t>DOCKLANDS VIC 3008</w:t>
            </w:r>
          </w:p>
          <w:p w:rsidR="00550942" w:rsidRPr="00CF56BF" w:rsidRDefault="00DC103B" w:rsidP="00F12F96">
            <w:pPr>
              <w:pStyle w:val="FSGTableText"/>
            </w:pPr>
            <w:r>
              <w:t>Charter Fina</w:t>
            </w:r>
            <w:r>
              <w:t>ncial Planning</w:t>
            </w:r>
            <w:r>
              <w:t xml:space="preserve"> </w:t>
            </w:r>
            <w:r w:rsidRPr="00F12F96">
              <w:t>will try to resolve your complaint quickly and fairly.</w:t>
            </w:r>
          </w:p>
          <w:p w:rsidR="002355B7" w:rsidRDefault="00DC103B" w:rsidP="00DA7384">
            <w:pPr>
              <w:pStyle w:val="FSGTableText"/>
            </w:pPr>
            <w:r w:rsidRPr="00CF56BF">
              <w:t>If your complaint has not been resolved</w:t>
            </w:r>
            <w:r>
              <w:t xml:space="preserve"> satisfactorily</w:t>
            </w:r>
            <w:r w:rsidRPr="00CF56BF">
              <w:t xml:space="preserve">, you may escalate your complaint to one of the </w:t>
            </w:r>
            <w:r>
              <w:t xml:space="preserve">following </w:t>
            </w:r>
            <w:r w:rsidRPr="00CF56BF">
              <w:t xml:space="preserve">External </w:t>
            </w:r>
            <w:r>
              <w:t>Dispute Resolution</w:t>
            </w:r>
            <w:r w:rsidRPr="00CF56BF">
              <w:t xml:space="preserve"> Scheme</w:t>
            </w:r>
            <w:r>
              <w:t>s</w:t>
            </w:r>
            <w:r w:rsidRPr="00CF56BF">
              <w:t xml:space="preserve"> listed in the following table</w:t>
            </w:r>
            <w:r>
              <w:t>.</w:t>
            </w:r>
          </w:p>
          <w:p w:rsidR="00061C8C" w:rsidRDefault="00DC103B" w:rsidP="00061C8C">
            <w:pPr>
              <w:pStyle w:val="2Tablespacer"/>
            </w:pPr>
          </w:p>
          <w:tbl>
            <w:tblPr>
              <w:tblW w:w="4915" w:type="pct"/>
              <w:tblBorders>
                <w:top w:val="single" w:sz="4" w:space="0" w:color="09398D"/>
                <w:left w:val="single" w:sz="4" w:space="0" w:color="09398D"/>
                <w:bottom w:val="single" w:sz="4" w:space="0" w:color="09398D"/>
                <w:right w:val="single" w:sz="4" w:space="0" w:color="09398D"/>
                <w:insideH w:val="single" w:sz="4" w:space="0" w:color="B7B9DA"/>
                <w:insideV w:val="single" w:sz="4" w:space="0" w:color="B7B9DA"/>
              </w:tblBorders>
              <w:tblLook w:val="01E0" w:firstRow="1" w:lastRow="1" w:firstColumn="1" w:lastColumn="1" w:noHBand="0" w:noVBand="0"/>
            </w:tblPr>
            <w:tblGrid>
              <w:gridCol w:w="3348"/>
              <w:gridCol w:w="4399"/>
            </w:tblGrid>
            <w:tr w:rsidR="00894FA5" w:rsidTr="003C295D">
              <w:trPr>
                <w:cantSplit/>
              </w:trPr>
              <w:tc>
                <w:tcPr>
                  <w:tcW w:w="2161" w:type="pct"/>
                  <w:tcBorders>
                    <w:top w:val="single" w:sz="4" w:space="0" w:color="103184"/>
                    <w:left w:val="single" w:sz="4" w:space="0" w:color="103184"/>
                    <w:bottom w:val="single" w:sz="4" w:space="0" w:color="103184"/>
                    <w:right w:val="nil"/>
                  </w:tcBorders>
                  <w:shd w:val="clear" w:color="auto" w:fill="EAEAEA"/>
                </w:tcPr>
                <w:p w:rsidR="002355B7" w:rsidRPr="00061C8C" w:rsidRDefault="00DC103B" w:rsidP="00061C8C">
                  <w:pPr>
                    <w:pStyle w:val="1TableHeaderFSG"/>
                  </w:pPr>
                  <w:r w:rsidRPr="00061C8C">
                    <w:t>Type o</w:t>
                  </w:r>
                  <w:r w:rsidRPr="00061C8C">
                    <w:t>f complaint</w:t>
                  </w:r>
                </w:p>
              </w:tc>
              <w:tc>
                <w:tcPr>
                  <w:tcW w:w="2839" w:type="pct"/>
                  <w:tcBorders>
                    <w:top w:val="single" w:sz="4" w:space="0" w:color="103184"/>
                    <w:left w:val="nil"/>
                    <w:bottom w:val="single" w:sz="4" w:space="0" w:color="103184"/>
                    <w:right w:val="single" w:sz="4" w:space="0" w:color="103184"/>
                  </w:tcBorders>
                  <w:shd w:val="clear" w:color="auto" w:fill="EAEAEA"/>
                </w:tcPr>
                <w:p w:rsidR="002355B7" w:rsidRPr="00061C8C" w:rsidRDefault="00DC103B" w:rsidP="00061C8C">
                  <w:pPr>
                    <w:pStyle w:val="1TableHeaderFSG"/>
                  </w:pPr>
                  <w:r w:rsidRPr="00061C8C">
                    <w:t>External complaints service</w:t>
                  </w:r>
                </w:p>
              </w:tc>
            </w:tr>
            <w:tr w:rsidR="00894FA5" w:rsidTr="003C295D">
              <w:trPr>
                <w:cantSplit/>
                <w:trHeight w:val="940"/>
              </w:trPr>
              <w:tc>
                <w:tcPr>
                  <w:tcW w:w="2161" w:type="pct"/>
                  <w:tcBorders>
                    <w:top w:val="single" w:sz="4" w:space="0" w:color="103184"/>
                    <w:left w:val="single" w:sz="4" w:space="0" w:color="103184"/>
                    <w:bottom w:val="single" w:sz="4" w:space="0" w:color="B7B9DA"/>
                    <w:right w:val="nil"/>
                  </w:tcBorders>
                  <w:vAlign w:val="center"/>
                </w:tcPr>
                <w:p w:rsidR="002355B7" w:rsidRPr="003C295D" w:rsidRDefault="00DC103B" w:rsidP="00061C8C">
                  <w:pPr>
                    <w:pStyle w:val="1TableTextFSG"/>
                    <w:rPr>
                      <w:b/>
                    </w:rPr>
                  </w:pPr>
                  <w:r w:rsidRPr="003C295D">
                    <w:rPr>
                      <w:b/>
                    </w:rPr>
                    <w:t>Financial advice, investments, superannuation or insurance matters</w:t>
                  </w:r>
                </w:p>
              </w:tc>
              <w:tc>
                <w:tcPr>
                  <w:tcW w:w="2839" w:type="pct"/>
                  <w:tcBorders>
                    <w:top w:val="single" w:sz="4" w:space="0" w:color="103184"/>
                    <w:left w:val="nil"/>
                    <w:bottom w:val="single" w:sz="4" w:space="0" w:color="B7B9DA"/>
                    <w:right w:val="single" w:sz="4" w:space="0" w:color="103184"/>
                  </w:tcBorders>
                  <w:vAlign w:val="center"/>
                </w:tcPr>
                <w:p w:rsidR="002355B7" w:rsidRPr="00CF56BF" w:rsidRDefault="00DC103B" w:rsidP="00061C8C">
                  <w:pPr>
                    <w:pStyle w:val="1TableTextFSG"/>
                  </w:pPr>
                  <w:r w:rsidRPr="00CF56BF">
                    <w:t>Financial Ombudsman Service (FOS) on 1</w:t>
                  </w:r>
                  <w:r>
                    <w:t>3</w:t>
                  </w:r>
                  <w:r w:rsidRPr="00CF56BF">
                    <w:t>00 780 808</w:t>
                  </w:r>
                </w:p>
              </w:tc>
            </w:tr>
            <w:tr w:rsidR="00894FA5" w:rsidTr="003C295D">
              <w:trPr>
                <w:cantSplit/>
                <w:trHeight w:val="558"/>
              </w:trPr>
              <w:tc>
                <w:tcPr>
                  <w:tcW w:w="2161" w:type="pct"/>
                  <w:tcBorders>
                    <w:top w:val="single" w:sz="4" w:space="0" w:color="B7B9DA"/>
                    <w:left w:val="single" w:sz="4" w:space="0" w:color="103184"/>
                    <w:bottom w:val="single" w:sz="4" w:space="0" w:color="103184"/>
                    <w:right w:val="nil"/>
                  </w:tcBorders>
                  <w:vAlign w:val="center"/>
                </w:tcPr>
                <w:p w:rsidR="002355B7" w:rsidRPr="003C295D" w:rsidRDefault="00DC103B" w:rsidP="00061C8C">
                  <w:pPr>
                    <w:pStyle w:val="1TableTextFSG"/>
                    <w:rPr>
                      <w:b/>
                    </w:rPr>
                  </w:pPr>
                  <w:r w:rsidRPr="003C295D">
                    <w:rPr>
                      <w:b/>
                    </w:rPr>
                    <w:t>Personal information held</w:t>
                  </w:r>
                </w:p>
              </w:tc>
              <w:tc>
                <w:tcPr>
                  <w:tcW w:w="2839" w:type="pct"/>
                  <w:tcBorders>
                    <w:top w:val="single" w:sz="4" w:space="0" w:color="B7B9DA"/>
                    <w:left w:val="nil"/>
                    <w:bottom w:val="single" w:sz="4" w:space="0" w:color="103184"/>
                    <w:right w:val="single" w:sz="4" w:space="0" w:color="103184"/>
                  </w:tcBorders>
                  <w:vAlign w:val="center"/>
                </w:tcPr>
                <w:p w:rsidR="002355B7" w:rsidRPr="0098660C" w:rsidRDefault="00DC103B" w:rsidP="00061C8C">
                  <w:pPr>
                    <w:pStyle w:val="1TableTextFSG"/>
                  </w:pPr>
                  <w:r w:rsidRPr="00CF56BF">
                    <w:t>The Privacy Commissioner on 1300 363 992</w:t>
                  </w:r>
                </w:p>
              </w:tc>
            </w:tr>
          </w:tbl>
          <w:p w:rsidR="00550942" w:rsidRDefault="00DC103B" w:rsidP="00061C8C">
            <w:pPr>
              <w:pStyle w:val="2Tablespacer"/>
            </w:pPr>
          </w:p>
          <w:p w:rsidR="00CF56BF" w:rsidRPr="00550942" w:rsidRDefault="00DC103B" w:rsidP="00DA7384">
            <w:pPr>
              <w:pStyle w:val="FSGTableText"/>
            </w:pPr>
            <w:r w:rsidRPr="0098660C">
              <w:t xml:space="preserve">The Australian Securities </w:t>
            </w:r>
            <w:r w:rsidRPr="0098660C">
              <w:t>and Investments Commission (ASIC) may be contacted on 1300 300 630 to find out which body may be best to assist you in settling your complaint.</w:t>
            </w:r>
          </w:p>
        </w:tc>
      </w:tr>
      <w:tr w:rsidR="00894FA5" w:rsidTr="00C7502E">
        <w:tc>
          <w:tcPr>
            <w:tcW w:w="1113" w:type="pct"/>
            <w:tcBorders>
              <w:top w:val="nil"/>
              <w:left w:val="nil"/>
              <w:bottom w:val="nil"/>
            </w:tcBorders>
          </w:tcPr>
          <w:p w:rsidR="00DD18A9" w:rsidRPr="00E375C9" w:rsidRDefault="00DC103B" w:rsidP="00DD18A9">
            <w:pPr>
              <w:pStyle w:val="HRHeading1"/>
              <w:rPr>
                <w:rFonts w:ascii="Arial" w:hAnsi="Arial"/>
                <w:color w:val="103184"/>
                <w:kern w:val="0"/>
                <w:sz w:val="17"/>
                <w:szCs w:val="18"/>
              </w:rPr>
            </w:pPr>
            <w:r w:rsidRPr="00E375C9">
              <w:rPr>
                <w:rFonts w:ascii="Arial" w:hAnsi="Arial"/>
                <w:color w:val="103184"/>
                <w:kern w:val="0"/>
                <w:sz w:val="17"/>
                <w:szCs w:val="18"/>
              </w:rPr>
              <w:lastRenderedPageBreak/>
              <w:t>Appendix:</w:t>
            </w:r>
            <w:r>
              <w:rPr>
                <w:rFonts w:ascii="Arial" w:hAnsi="Arial"/>
                <w:color w:val="103184"/>
                <w:kern w:val="0"/>
                <w:sz w:val="17"/>
                <w:szCs w:val="18"/>
              </w:rPr>
              <w:t xml:space="preserve"> </w:t>
            </w:r>
            <w:r w:rsidRPr="00E375C9">
              <w:rPr>
                <w:rFonts w:ascii="Arial" w:hAnsi="Arial"/>
                <w:color w:val="103184"/>
                <w:kern w:val="0"/>
                <w:sz w:val="17"/>
                <w:szCs w:val="18"/>
              </w:rPr>
              <w:t>Privacy Collection Statement</w:t>
            </w:r>
          </w:p>
          <w:p w:rsidR="00DD18A9" w:rsidRPr="00353BE8" w:rsidRDefault="00DC103B" w:rsidP="00DA7384">
            <w:pPr>
              <w:pStyle w:val="FSGTableTextBreakout"/>
            </w:pPr>
          </w:p>
        </w:tc>
        <w:tc>
          <w:tcPr>
            <w:tcW w:w="3887" w:type="pct"/>
            <w:gridSpan w:val="2"/>
            <w:tcBorders>
              <w:top w:val="nil"/>
              <w:bottom w:val="nil"/>
              <w:right w:val="nil"/>
            </w:tcBorders>
          </w:tcPr>
          <w:p w:rsidR="00DD18A9" w:rsidRDefault="00DC103B" w:rsidP="00DD18A9">
            <w:pPr>
              <w:pStyle w:val="3DraftOnlineTextFSG"/>
            </w:pPr>
            <w:r>
              <w:t xml:space="preserve">As part of the financial planning process, we need to collect </w:t>
            </w:r>
            <w:r>
              <w:t>information about you.  Where possible we will obtain that information directly from you, but if authorised by you we may also obtain it from other sources such as your employer or accountant. If that information is incomplete or inaccurate, this could aff</w:t>
            </w:r>
            <w:r>
              <w:t>ect our ability to fully or properly analyse your needs, objectives and financial situation, so our recommendations may not be completely appropriate or suitable for you.</w:t>
            </w:r>
          </w:p>
          <w:p w:rsidR="00DD18A9" w:rsidRDefault="00DC103B" w:rsidP="00DD18A9">
            <w:pPr>
              <w:pStyle w:val="3DraftOnlineTextFSG"/>
            </w:pPr>
            <w:r>
              <w:t xml:space="preserve">We are also required under the </w:t>
            </w:r>
            <w:r>
              <w:rPr>
                <w:i/>
              </w:rPr>
              <w:t xml:space="preserve">Anti-Money-Laundering and Counter-Terrorism Financing </w:t>
            </w:r>
            <w:r>
              <w:rPr>
                <w:i/>
              </w:rPr>
              <w:t>Act (AML/CTF) 2006</w:t>
            </w:r>
            <w:r>
              <w:t xml:space="preserve"> to implement client identification processes. We will need you to present identification documents such as passports and driver’s licences in order to meet our obligations.</w:t>
            </w:r>
          </w:p>
          <w:p w:rsidR="00DD18A9" w:rsidRDefault="00DC103B" w:rsidP="00DD18A9">
            <w:pPr>
              <w:pStyle w:val="3DraftOnlineTextFSG"/>
            </w:pPr>
            <w:r>
              <w:t xml:space="preserve">We keep your personal information confidential, and only use it </w:t>
            </w:r>
            <w:r>
              <w:t>in accordance with our Privacy Policy.  Some of the ways we may use this information are set out below:</w:t>
            </w:r>
          </w:p>
          <w:p w:rsidR="00DD18A9" w:rsidRDefault="00DC103B" w:rsidP="00DD18A9">
            <w:pPr>
              <w:pStyle w:val="4DraftOnlineBulletFSG"/>
              <w:rPr>
                <w:lang w:val="en-US"/>
              </w:rPr>
            </w:pPr>
            <w:r>
              <w:rPr>
                <w:lang w:val="en-US"/>
              </w:rPr>
              <w:t xml:space="preserve">Your adviser and </w:t>
            </w:r>
            <w:r>
              <w:rPr>
                <w:lang w:val="en-US"/>
              </w:rPr>
              <w:t>Charter</w:t>
            </w:r>
            <w:r>
              <w:rPr>
                <w:lang w:val="en-US"/>
              </w:rPr>
              <w:t xml:space="preserve"> may have access to this information when providing financial advice or services to you;</w:t>
            </w:r>
          </w:p>
          <w:p w:rsidR="00DD18A9" w:rsidRDefault="00DC103B" w:rsidP="00DD18A9">
            <w:pPr>
              <w:pStyle w:val="4DraftOnlineBulletFSG"/>
              <w:rPr>
                <w:lang w:val="en-US"/>
              </w:rPr>
            </w:pPr>
            <w:r>
              <w:rPr>
                <w:lang w:val="en-US"/>
              </w:rPr>
              <w:t>Your adviser may, in the future, disclo</w:t>
            </w:r>
            <w:r>
              <w:rPr>
                <w:lang w:val="en-US"/>
              </w:rPr>
              <w:t xml:space="preserve">se information to other financial advisers, brokers and those who are authorised by </w:t>
            </w:r>
            <w:r>
              <w:rPr>
                <w:lang w:val="en-US"/>
              </w:rPr>
              <w:t>Charter</w:t>
            </w:r>
            <w:r>
              <w:rPr>
                <w:lang w:val="en-US"/>
              </w:rPr>
              <w:t xml:space="preserve"> to review customers' needs and circumstances from time to time, including other companies within the AMP group;</w:t>
            </w:r>
          </w:p>
          <w:p w:rsidR="00DD18A9" w:rsidRDefault="00DC103B" w:rsidP="00DD18A9">
            <w:pPr>
              <w:pStyle w:val="4DraftOnlineBulletFSG"/>
              <w:rPr>
                <w:lang w:val="en-US"/>
              </w:rPr>
            </w:pPr>
            <w:r>
              <w:rPr>
                <w:lang w:val="en-US"/>
              </w:rPr>
              <w:t>Your information may be disclosed to external servic</w:t>
            </w:r>
            <w:r>
              <w:rPr>
                <w:lang w:val="en-US"/>
              </w:rPr>
              <w:t>e suppliers both here and overseas who supply administrative, financial or other services to assist your adviser and the AMP group in providing financial advice and services to you.  A list of countries where these service providers are located can be acce</w:t>
            </w:r>
            <w:r>
              <w:rPr>
                <w:lang w:val="en-US"/>
              </w:rPr>
              <w:t>ssed via the AMP Privacy Policy</w:t>
            </w:r>
            <w:r>
              <w:rPr>
                <w:lang w:val="en-US"/>
              </w:rPr>
              <w:t xml:space="preserve"> from March 2014. </w:t>
            </w:r>
            <w:r>
              <w:rPr>
                <w:lang w:val="en-US"/>
              </w:rPr>
              <w:t xml:space="preserve"> </w:t>
            </w:r>
          </w:p>
          <w:p w:rsidR="00DD18A9" w:rsidRDefault="00DC103B" w:rsidP="00DD18A9">
            <w:pPr>
              <w:pStyle w:val="4DraftOnlineBulletFSG"/>
              <w:rPr>
                <w:lang w:val="en-US"/>
              </w:rPr>
            </w:pPr>
            <w:r>
              <w:rPr>
                <w:lang w:val="en-US"/>
              </w:rPr>
              <w:t>Your information may be used to provide ongoing information about opportunities that may be useful or relevant to your financial needs through direct marketing (subject to your ability to opt-out as set ou</w:t>
            </w:r>
            <w:r>
              <w:rPr>
                <w:lang w:val="en-US"/>
              </w:rPr>
              <w:t>t in the AMP Privacy Policy);</w:t>
            </w:r>
          </w:p>
          <w:p w:rsidR="00DD18A9" w:rsidRDefault="00DC103B" w:rsidP="00DD18A9">
            <w:pPr>
              <w:pStyle w:val="4DraftOnlineBulletFSG"/>
            </w:pPr>
            <w:r>
              <w:rPr>
                <w:lang w:val="en-US"/>
              </w:rPr>
              <w:t>Your information may be disclosed as required or authorised by law and to anyone authorised by you.</w:t>
            </w:r>
          </w:p>
          <w:p w:rsidR="00DD18A9" w:rsidRPr="00CF56BF" w:rsidRDefault="00DC103B" w:rsidP="00EB587E">
            <w:pPr>
              <w:pStyle w:val="FSGTableText"/>
            </w:pPr>
            <w:r>
              <w:rPr>
                <w:szCs w:val="20"/>
                <w:lang w:val="en-US"/>
              </w:rPr>
              <w:t xml:space="preserve">Your adviser and </w:t>
            </w:r>
            <w:r>
              <w:rPr>
                <w:szCs w:val="20"/>
                <w:lang w:val="en-US"/>
              </w:rPr>
              <w:t>Charter</w:t>
            </w:r>
            <w:r>
              <w:rPr>
                <w:szCs w:val="20"/>
                <w:lang w:val="en-US"/>
              </w:rPr>
              <w:t xml:space="preserve"> will continue to take reasonable steps to protect your information from misuse, loss, and unauthorised access, modification or improper disclosure. You can request access to the information your adviser or Licensee holds about you at any time to correct o</w:t>
            </w:r>
            <w:r>
              <w:rPr>
                <w:szCs w:val="20"/>
                <w:lang w:val="en-US"/>
              </w:rPr>
              <w:t xml:space="preserve">r update it as set out in the AMP Privacy Policy. The AMP Privacy Policy also contains information about how to make a complaint about a breach of the </w:t>
            </w:r>
            <w:r>
              <w:rPr>
                <w:i/>
                <w:szCs w:val="20"/>
                <w:lang w:val="en-US"/>
              </w:rPr>
              <w:t>Australian Privacy Principles</w:t>
            </w:r>
            <w:r>
              <w:rPr>
                <w:szCs w:val="20"/>
                <w:lang w:val="en-US"/>
              </w:rPr>
              <w:t xml:space="preserve">.  For a copy of AMP's Privacy Policy visit </w:t>
            </w:r>
            <w:hyperlink r:id="rId16" w:history="1">
              <w:r>
                <w:rPr>
                  <w:rStyle w:val="Hyperlink"/>
                  <w:rFonts w:cs="Calibri"/>
                  <w:color w:val="000000"/>
                </w:rPr>
                <w:t>www.amp.com.au/privacy</w:t>
              </w:r>
            </w:hyperlink>
            <w:r>
              <w:t xml:space="preserve"> </w:t>
            </w:r>
            <w:r>
              <w:rPr>
                <w:szCs w:val="20"/>
                <w:lang w:val="en-US"/>
              </w:rPr>
              <w:t>or you can contact us.</w:t>
            </w:r>
          </w:p>
        </w:tc>
      </w:tr>
    </w:tbl>
    <w:p w:rsidR="000A2454" w:rsidRPr="00061C8C" w:rsidRDefault="00DC103B" w:rsidP="00A950FA">
      <w:pPr>
        <w:pStyle w:val="3DraftOnlineTextFSG"/>
      </w:pPr>
    </w:p>
    <w:sectPr w:rsidR="000A2454" w:rsidRPr="00061C8C" w:rsidSect="006D0645">
      <w:footerReference w:type="default" r:id="rId17"/>
      <w:pgSz w:w="11906" w:h="16838"/>
      <w:pgMar w:top="1134" w:right="851" w:bottom="1134" w:left="85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103B" w:rsidRDefault="00DC103B">
      <w:pPr>
        <w:spacing w:after="0" w:line="240" w:lineRule="auto"/>
      </w:pPr>
      <w:r>
        <w:separator/>
      </w:r>
    </w:p>
  </w:endnote>
  <w:endnote w:type="continuationSeparator" w:id="0">
    <w:p w:rsidR="00DC103B" w:rsidRDefault="00DC10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Zapf Dingbats">
    <w:altName w:val="Symbol"/>
    <w:charset w:val="02"/>
    <w:family w:val="auto"/>
    <w:pitch w:val="variable"/>
    <w:sig w:usb0="00000000" w:usb1="0000001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Eras Demi ITC">
    <w:panose1 w:val="020B0805030504020804"/>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Bold">
    <w:panose1 w:val="00000000000000000000"/>
    <w:charset w:val="00"/>
    <w:family w:val="auto"/>
    <w:notTrueType/>
    <w:pitch w:val="variable"/>
    <w:sig w:usb0="00000003" w:usb1="00000000" w:usb2="00000000" w:usb3="00000000" w:csb0="00000001" w:csb1="00000000"/>
  </w:font>
  <w:font w:name="Candara">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34F9" w:rsidRPr="00E160DE" w:rsidRDefault="00DC103B">
    <w:pPr>
      <w:pStyle w:val="Footer"/>
    </w:pPr>
    <w:r w:rsidRPr="00E160DE">
      <w:rPr>
        <w:rStyle w:val="PageNumber"/>
        <w:b/>
      </w:rPr>
      <w:t xml:space="preserve">Financial Services Guide  </w:t>
    </w:r>
    <w:r w:rsidRPr="00E160DE">
      <w:rPr>
        <w:rStyle w:val="PageNumber"/>
      </w:rPr>
      <w:t xml:space="preserve">|  </w:t>
    </w:r>
    <w:r w:rsidRPr="00E160DE">
      <w:rPr>
        <w:rStyle w:val="PageNumber"/>
      </w:rPr>
      <w:t xml:space="preserve">Page </w:t>
    </w:r>
    <w:r w:rsidRPr="00E160DE">
      <w:rPr>
        <w:rStyle w:val="PageNumber"/>
      </w:rPr>
      <w:fldChar w:fldCharType="begin"/>
    </w:r>
    <w:r w:rsidRPr="00E160DE">
      <w:rPr>
        <w:rStyle w:val="PageNumber"/>
      </w:rPr>
      <w:instrText xml:space="preserve"> PAGE </w:instrText>
    </w:r>
    <w:r w:rsidRPr="00E160DE">
      <w:rPr>
        <w:rStyle w:val="PageNumber"/>
      </w:rPr>
      <w:fldChar w:fldCharType="separate"/>
    </w:r>
    <w:r w:rsidR="005921BF">
      <w:rPr>
        <w:rStyle w:val="PageNumber"/>
        <w:noProof/>
      </w:rPr>
      <w:t>8</w:t>
    </w:r>
    <w:r w:rsidRPr="00E160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103B" w:rsidRDefault="00DC103B">
      <w:pPr>
        <w:spacing w:after="0" w:line="240" w:lineRule="auto"/>
      </w:pPr>
      <w:r>
        <w:separator/>
      </w:r>
    </w:p>
  </w:footnote>
  <w:footnote w:type="continuationSeparator" w:id="0">
    <w:p w:rsidR="00DC103B" w:rsidRDefault="00DC103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63DFF"/>
    <w:multiLevelType w:val="hybridMultilevel"/>
    <w:tmpl w:val="24DE9C40"/>
    <w:lvl w:ilvl="0" w:tplc="CF1AD46A">
      <w:start w:val="1"/>
      <w:numFmt w:val="bullet"/>
      <w:lvlText w:val=""/>
      <w:lvlJc w:val="left"/>
      <w:pPr>
        <w:ind w:left="360" w:hanging="360"/>
      </w:pPr>
      <w:rPr>
        <w:rFonts w:ascii="Symbol" w:hAnsi="Symbol" w:hint="default"/>
      </w:rPr>
    </w:lvl>
    <w:lvl w:ilvl="1" w:tplc="793C4D4C" w:tentative="1">
      <w:start w:val="1"/>
      <w:numFmt w:val="bullet"/>
      <w:lvlText w:val="o"/>
      <w:lvlJc w:val="left"/>
      <w:pPr>
        <w:ind w:left="1080" w:hanging="360"/>
      </w:pPr>
      <w:rPr>
        <w:rFonts w:ascii="Courier New" w:hAnsi="Courier New" w:cs="Courier New" w:hint="default"/>
      </w:rPr>
    </w:lvl>
    <w:lvl w:ilvl="2" w:tplc="B0E6F59C" w:tentative="1">
      <w:start w:val="1"/>
      <w:numFmt w:val="bullet"/>
      <w:lvlText w:val=""/>
      <w:lvlJc w:val="left"/>
      <w:pPr>
        <w:ind w:left="1800" w:hanging="360"/>
      </w:pPr>
      <w:rPr>
        <w:rFonts w:ascii="Wingdings" w:hAnsi="Wingdings" w:hint="default"/>
      </w:rPr>
    </w:lvl>
    <w:lvl w:ilvl="3" w:tplc="EF182978" w:tentative="1">
      <w:start w:val="1"/>
      <w:numFmt w:val="bullet"/>
      <w:lvlText w:val=""/>
      <w:lvlJc w:val="left"/>
      <w:pPr>
        <w:ind w:left="2520" w:hanging="360"/>
      </w:pPr>
      <w:rPr>
        <w:rFonts w:ascii="Symbol" w:hAnsi="Symbol" w:hint="default"/>
      </w:rPr>
    </w:lvl>
    <w:lvl w:ilvl="4" w:tplc="45A42F18" w:tentative="1">
      <w:start w:val="1"/>
      <w:numFmt w:val="bullet"/>
      <w:lvlText w:val="o"/>
      <w:lvlJc w:val="left"/>
      <w:pPr>
        <w:ind w:left="3240" w:hanging="360"/>
      </w:pPr>
      <w:rPr>
        <w:rFonts w:ascii="Courier New" w:hAnsi="Courier New" w:cs="Courier New" w:hint="default"/>
      </w:rPr>
    </w:lvl>
    <w:lvl w:ilvl="5" w:tplc="18245DA6" w:tentative="1">
      <w:start w:val="1"/>
      <w:numFmt w:val="bullet"/>
      <w:lvlText w:val=""/>
      <w:lvlJc w:val="left"/>
      <w:pPr>
        <w:ind w:left="3960" w:hanging="360"/>
      </w:pPr>
      <w:rPr>
        <w:rFonts w:ascii="Wingdings" w:hAnsi="Wingdings" w:hint="default"/>
      </w:rPr>
    </w:lvl>
    <w:lvl w:ilvl="6" w:tplc="1B6418CE" w:tentative="1">
      <w:start w:val="1"/>
      <w:numFmt w:val="bullet"/>
      <w:lvlText w:val=""/>
      <w:lvlJc w:val="left"/>
      <w:pPr>
        <w:ind w:left="4680" w:hanging="360"/>
      </w:pPr>
      <w:rPr>
        <w:rFonts w:ascii="Symbol" w:hAnsi="Symbol" w:hint="default"/>
      </w:rPr>
    </w:lvl>
    <w:lvl w:ilvl="7" w:tplc="119851DC" w:tentative="1">
      <w:start w:val="1"/>
      <w:numFmt w:val="bullet"/>
      <w:lvlText w:val="o"/>
      <w:lvlJc w:val="left"/>
      <w:pPr>
        <w:ind w:left="5400" w:hanging="360"/>
      </w:pPr>
      <w:rPr>
        <w:rFonts w:ascii="Courier New" w:hAnsi="Courier New" w:cs="Courier New" w:hint="default"/>
      </w:rPr>
    </w:lvl>
    <w:lvl w:ilvl="8" w:tplc="BBBEEA08" w:tentative="1">
      <w:start w:val="1"/>
      <w:numFmt w:val="bullet"/>
      <w:lvlText w:val=""/>
      <w:lvlJc w:val="left"/>
      <w:pPr>
        <w:ind w:left="6120" w:hanging="360"/>
      </w:pPr>
      <w:rPr>
        <w:rFonts w:ascii="Wingdings" w:hAnsi="Wingdings" w:hint="default"/>
      </w:rPr>
    </w:lvl>
  </w:abstractNum>
  <w:abstractNum w:abstractNumId="1">
    <w:nsid w:val="0B114FA5"/>
    <w:multiLevelType w:val="multilevel"/>
    <w:tmpl w:val="19900412"/>
    <w:lvl w:ilvl="0">
      <w:start w:val="1"/>
      <w:numFmt w:val="bullet"/>
      <w:lvlText w:val=""/>
      <w:lvlJc w:val="left"/>
      <w:pPr>
        <w:tabs>
          <w:tab w:val="num" w:pos="567"/>
        </w:tabs>
        <w:ind w:left="567" w:hanging="567"/>
      </w:pPr>
      <w:rPr>
        <w:rFonts w:ascii="Wingdings" w:hAnsi="Wingdings" w:hint="default"/>
        <w:color w:val="auto"/>
        <w:sz w:val="20"/>
      </w:rPr>
    </w:lvl>
    <w:lvl w:ilvl="1">
      <w:start w:val="1"/>
      <w:numFmt w:val="bullet"/>
      <w:lvlText w:val=""/>
      <w:lvlJc w:val="left"/>
      <w:pPr>
        <w:tabs>
          <w:tab w:val="num" w:pos="1134"/>
        </w:tabs>
        <w:ind w:left="1134" w:hanging="567"/>
      </w:pPr>
      <w:rPr>
        <w:rFonts w:ascii="Symbol" w:hAnsi="Symbol" w:hint="default"/>
        <w:color w:val="auto"/>
        <w:sz w:val="20"/>
      </w:rPr>
    </w:lvl>
    <w:lvl w:ilvl="2">
      <w:start w:val="1"/>
      <w:numFmt w:val="bullet"/>
      <w:lvlText w:val=""/>
      <w:lvlJc w:val="left"/>
      <w:pPr>
        <w:tabs>
          <w:tab w:val="num" w:pos="1701"/>
        </w:tabs>
        <w:ind w:left="1701" w:hanging="567"/>
      </w:pPr>
      <w:rPr>
        <w:rFonts w:ascii="Symbol" w:hAnsi="Symbol" w:hint="default"/>
        <w:color w:val="009EDB"/>
        <w:sz w:val="18"/>
      </w:rPr>
    </w:lvl>
    <w:lvl w:ilvl="3">
      <w:start w:val="1"/>
      <w:numFmt w:val="bullet"/>
      <w:lvlText w:val=""/>
      <w:lvlJc w:val="left"/>
      <w:pPr>
        <w:tabs>
          <w:tab w:val="num" w:pos="2268"/>
        </w:tabs>
        <w:ind w:left="2268" w:hanging="567"/>
      </w:pPr>
      <w:rPr>
        <w:rFonts w:ascii="Symbol" w:hAnsi="Symbol" w:hint="default"/>
        <w:color w:val="auto"/>
        <w:sz w:val="18"/>
      </w:rPr>
    </w:lvl>
    <w:lvl w:ilvl="4">
      <w:start w:val="1"/>
      <w:numFmt w:val="bullet"/>
      <w:lvlText w:val=""/>
      <w:lvlJc w:val="left"/>
      <w:pPr>
        <w:tabs>
          <w:tab w:val="num" w:pos="567"/>
        </w:tabs>
        <w:ind w:left="567" w:hanging="567"/>
      </w:pPr>
      <w:rPr>
        <w:rFonts w:ascii="Wingdings" w:hAnsi="Wingdings" w:hint="default"/>
        <w:color w:val="auto"/>
      </w:rPr>
    </w:lvl>
    <w:lvl w:ilvl="5">
      <w:start w:val="1"/>
      <w:numFmt w:val="lowerLetter"/>
      <w:lvlText w:val="(%6)"/>
      <w:lvlJc w:val="left"/>
      <w:pPr>
        <w:tabs>
          <w:tab w:val="num" w:pos="3960"/>
        </w:tabs>
        <w:ind w:left="3600" w:firstLine="0"/>
      </w:pPr>
      <w:rPr>
        <w:rFonts w:cs="Times New Roman"/>
      </w:rPr>
    </w:lvl>
    <w:lvl w:ilvl="6">
      <w:start w:val="1"/>
      <w:numFmt w:val="lowerRoman"/>
      <w:lvlText w:val="(%7)"/>
      <w:lvlJc w:val="left"/>
      <w:pPr>
        <w:tabs>
          <w:tab w:val="num" w:pos="4680"/>
        </w:tabs>
        <w:ind w:left="4320" w:firstLine="0"/>
      </w:pPr>
      <w:rPr>
        <w:rFonts w:cs="Times New Roman"/>
      </w:rPr>
    </w:lvl>
    <w:lvl w:ilvl="7">
      <w:start w:val="1"/>
      <w:numFmt w:val="lowerLetter"/>
      <w:lvlText w:val="(%8)"/>
      <w:lvlJc w:val="left"/>
      <w:pPr>
        <w:tabs>
          <w:tab w:val="num" w:pos="5400"/>
        </w:tabs>
        <w:ind w:left="5040" w:firstLine="0"/>
      </w:pPr>
      <w:rPr>
        <w:rFonts w:cs="Times New Roman"/>
      </w:rPr>
    </w:lvl>
    <w:lvl w:ilvl="8">
      <w:start w:val="1"/>
      <w:numFmt w:val="lowerRoman"/>
      <w:lvlText w:val="(%9)"/>
      <w:lvlJc w:val="left"/>
      <w:pPr>
        <w:tabs>
          <w:tab w:val="num" w:pos="6120"/>
        </w:tabs>
        <w:ind w:left="5760" w:firstLine="0"/>
      </w:pPr>
      <w:rPr>
        <w:rFonts w:cs="Times New Roman"/>
      </w:rPr>
    </w:lvl>
  </w:abstractNum>
  <w:abstractNum w:abstractNumId="2">
    <w:nsid w:val="0C123062"/>
    <w:multiLevelType w:val="hybridMultilevel"/>
    <w:tmpl w:val="92D20C56"/>
    <w:lvl w:ilvl="0" w:tplc="513CDDB2">
      <w:start w:val="1"/>
      <w:numFmt w:val="decimal"/>
      <w:pStyle w:val="Footnotes"/>
      <w:lvlText w:val="%1"/>
      <w:lvlJc w:val="left"/>
      <w:pPr>
        <w:tabs>
          <w:tab w:val="num" w:pos="360"/>
        </w:tabs>
        <w:ind w:left="284" w:hanging="284"/>
      </w:pPr>
      <w:rPr>
        <w:rFonts w:hint="default"/>
      </w:rPr>
    </w:lvl>
    <w:lvl w:ilvl="1" w:tplc="6EF8887A" w:tentative="1">
      <w:start w:val="1"/>
      <w:numFmt w:val="lowerLetter"/>
      <w:lvlText w:val="%2."/>
      <w:lvlJc w:val="left"/>
      <w:pPr>
        <w:tabs>
          <w:tab w:val="num" w:pos="1440"/>
        </w:tabs>
        <w:ind w:left="1440" w:hanging="360"/>
      </w:pPr>
    </w:lvl>
    <w:lvl w:ilvl="2" w:tplc="4D9A7F56" w:tentative="1">
      <w:start w:val="1"/>
      <w:numFmt w:val="lowerRoman"/>
      <w:lvlText w:val="%3."/>
      <w:lvlJc w:val="right"/>
      <w:pPr>
        <w:tabs>
          <w:tab w:val="num" w:pos="2160"/>
        </w:tabs>
        <w:ind w:left="2160" w:hanging="180"/>
      </w:pPr>
    </w:lvl>
    <w:lvl w:ilvl="3" w:tplc="6F160BFC" w:tentative="1">
      <w:start w:val="1"/>
      <w:numFmt w:val="decimal"/>
      <w:lvlText w:val="%4."/>
      <w:lvlJc w:val="left"/>
      <w:pPr>
        <w:tabs>
          <w:tab w:val="num" w:pos="2880"/>
        </w:tabs>
        <w:ind w:left="2880" w:hanging="360"/>
      </w:pPr>
    </w:lvl>
    <w:lvl w:ilvl="4" w:tplc="185E2EEC" w:tentative="1">
      <w:start w:val="1"/>
      <w:numFmt w:val="lowerLetter"/>
      <w:lvlText w:val="%5."/>
      <w:lvlJc w:val="left"/>
      <w:pPr>
        <w:tabs>
          <w:tab w:val="num" w:pos="3600"/>
        </w:tabs>
        <w:ind w:left="3600" w:hanging="360"/>
      </w:pPr>
    </w:lvl>
    <w:lvl w:ilvl="5" w:tplc="5C0240BA" w:tentative="1">
      <w:start w:val="1"/>
      <w:numFmt w:val="lowerRoman"/>
      <w:lvlText w:val="%6."/>
      <w:lvlJc w:val="right"/>
      <w:pPr>
        <w:tabs>
          <w:tab w:val="num" w:pos="4320"/>
        </w:tabs>
        <w:ind w:left="4320" w:hanging="180"/>
      </w:pPr>
    </w:lvl>
    <w:lvl w:ilvl="6" w:tplc="A0E04C24" w:tentative="1">
      <w:start w:val="1"/>
      <w:numFmt w:val="decimal"/>
      <w:lvlText w:val="%7."/>
      <w:lvlJc w:val="left"/>
      <w:pPr>
        <w:tabs>
          <w:tab w:val="num" w:pos="5040"/>
        </w:tabs>
        <w:ind w:left="5040" w:hanging="360"/>
      </w:pPr>
    </w:lvl>
    <w:lvl w:ilvl="7" w:tplc="60CAA672" w:tentative="1">
      <w:start w:val="1"/>
      <w:numFmt w:val="lowerLetter"/>
      <w:lvlText w:val="%8."/>
      <w:lvlJc w:val="left"/>
      <w:pPr>
        <w:tabs>
          <w:tab w:val="num" w:pos="5760"/>
        </w:tabs>
        <w:ind w:left="5760" w:hanging="360"/>
      </w:pPr>
    </w:lvl>
    <w:lvl w:ilvl="8" w:tplc="CB6A2954" w:tentative="1">
      <w:start w:val="1"/>
      <w:numFmt w:val="lowerRoman"/>
      <w:lvlText w:val="%9."/>
      <w:lvlJc w:val="right"/>
      <w:pPr>
        <w:tabs>
          <w:tab w:val="num" w:pos="6480"/>
        </w:tabs>
        <w:ind w:left="6480" w:hanging="180"/>
      </w:pPr>
    </w:lvl>
  </w:abstractNum>
  <w:abstractNum w:abstractNumId="3">
    <w:nsid w:val="11842580"/>
    <w:multiLevelType w:val="multilevel"/>
    <w:tmpl w:val="6394A160"/>
    <w:styleLink w:val="Bulletpoint"/>
    <w:lvl w:ilvl="0">
      <w:start w:val="1"/>
      <w:numFmt w:val="bullet"/>
      <w:lvlText w:val=""/>
      <w:lvlJc w:val="left"/>
      <w:pPr>
        <w:tabs>
          <w:tab w:val="num" w:pos="227"/>
        </w:tabs>
        <w:ind w:left="227" w:hanging="227"/>
      </w:pPr>
      <w:rPr>
        <w:rFonts w:ascii="Symbol" w:hAnsi="Symbol" w:hint="default"/>
        <w:color w:val="09398D"/>
      </w:rPr>
    </w:lvl>
    <w:lvl w:ilvl="1">
      <w:start w:val="1"/>
      <w:numFmt w:val="bullet"/>
      <w:lvlText w:val=""/>
      <w:lvlJc w:val="left"/>
      <w:pPr>
        <w:tabs>
          <w:tab w:val="num" w:pos="720"/>
        </w:tabs>
        <w:ind w:left="720" w:hanging="360"/>
      </w:pPr>
      <w:rPr>
        <w:rFonts w:ascii="Symbol" w:hAnsi="Symbol" w:hint="default"/>
        <w:color w:val="3366FF"/>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14B16C79"/>
    <w:multiLevelType w:val="hybridMultilevel"/>
    <w:tmpl w:val="538C827C"/>
    <w:lvl w:ilvl="0" w:tplc="897CF512">
      <w:start w:val="1"/>
      <w:numFmt w:val="decimal"/>
      <w:pStyle w:val="Number"/>
      <w:lvlText w:val="%1."/>
      <w:lvlJc w:val="left"/>
      <w:pPr>
        <w:tabs>
          <w:tab w:val="num" w:pos="360"/>
        </w:tabs>
        <w:ind w:left="360" w:hanging="360"/>
      </w:pPr>
    </w:lvl>
    <w:lvl w:ilvl="1" w:tplc="5096FB3C" w:tentative="1">
      <w:start w:val="1"/>
      <w:numFmt w:val="lowerLetter"/>
      <w:lvlText w:val="%2."/>
      <w:lvlJc w:val="left"/>
      <w:pPr>
        <w:tabs>
          <w:tab w:val="num" w:pos="1440"/>
        </w:tabs>
        <w:ind w:left="1440" w:hanging="360"/>
      </w:pPr>
    </w:lvl>
    <w:lvl w:ilvl="2" w:tplc="F118D60A" w:tentative="1">
      <w:start w:val="1"/>
      <w:numFmt w:val="lowerRoman"/>
      <w:lvlText w:val="%3."/>
      <w:lvlJc w:val="right"/>
      <w:pPr>
        <w:tabs>
          <w:tab w:val="num" w:pos="2160"/>
        </w:tabs>
        <w:ind w:left="2160" w:hanging="180"/>
      </w:pPr>
    </w:lvl>
    <w:lvl w:ilvl="3" w:tplc="CBD2C670" w:tentative="1">
      <w:start w:val="1"/>
      <w:numFmt w:val="decimal"/>
      <w:lvlText w:val="%4."/>
      <w:lvlJc w:val="left"/>
      <w:pPr>
        <w:tabs>
          <w:tab w:val="num" w:pos="2880"/>
        </w:tabs>
        <w:ind w:left="2880" w:hanging="360"/>
      </w:pPr>
    </w:lvl>
    <w:lvl w:ilvl="4" w:tplc="60D67CD0" w:tentative="1">
      <w:start w:val="1"/>
      <w:numFmt w:val="lowerLetter"/>
      <w:lvlText w:val="%5."/>
      <w:lvlJc w:val="left"/>
      <w:pPr>
        <w:tabs>
          <w:tab w:val="num" w:pos="3600"/>
        </w:tabs>
        <w:ind w:left="3600" w:hanging="360"/>
      </w:pPr>
    </w:lvl>
    <w:lvl w:ilvl="5" w:tplc="D87212F8" w:tentative="1">
      <w:start w:val="1"/>
      <w:numFmt w:val="lowerRoman"/>
      <w:lvlText w:val="%6."/>
      <w:lvlJc w:val="right"/>
      <w:pPr>
        <w:tabs>
          <w:tab w:val="num" w:pos="4320"/>
        </w:tabs>
        <w:ind w:left="4320" w:hanging="180"/>
      </w:pPr>
    </w:lvl>
    <w:lvl w:ilvl="6" w:tplc="00F28B94" w:tentative="1">
      <w:start w:val="1"/>
      <w:numFmt w:val="decimal"/>
      <w:lvlText w:val="%7."/>
      <w:lvlJc w:val="left"/>
      <w:pPr>
        <w:tabs>
          <w:tab w:val="num" w:pos="5040"/>
        </w:tabs>
        <w:ind w:left="5040" w:hanging="360"/>
      </w:pPr>
    </w:lvl>
    <w:lvl w:ilvl="7" w:tplc="38BE1BBA" w:tentative="1">
      <w:start w:val="1"/>
      <w:numFmt w:val="lowerLetter"/>
      <w:lvlText w:val="%8."/>
      <w:lvlJc w:val="left"/>
      <w:pPr>
        <w:tabs>
          <w:tab w:val="num" w:pos="5760"/>
        </w:tabs>
        <w:ind w:left="5760" w:hanging="360"/>
      </w:pPr>
    </w:lvl>
    <w:lvl w:ilvl="8" w:tplc="225228A0" w:tentative="1">
      <w:start w:val="1"/>
      <w:numFmt w:val="lowerRoman"/>
      <w:lvlText w:val="%9."/>
      <w:lvlJc w:val="right"/>
      <w:pPr>
        <w:tabs>
          <w:tab w:val="num" w:pos="6480"/>
        </w:tabs>
        <w:ind w:left="6480" w:hanging="180"/>
      </w:pPr>
    </w:lvl>
  </w:abstractNum>
  <w:abstractNum w:abstractNumId="5">
    <w:nsid w:val="16700133"/>
    <w:multiLevelType w:val="multilevel"/>
    <w:tmpl w:val="15305AB8"/>
    <w:lvl w:ilvl="0">
      <w:start w:val="1"/>
      <w:numFmt w:val="bullet"/>
      <w:pStyle w:val="HRTableBullet1"/>
      <w:lvlText w:val=""/>
      <w:lvlJc w:val="left"/>
      <w:pPr>
        <w:tabs>
          <w:tab w:val="num" w:pos="567"/>
        </w:tabs>
        <w:ind w:left="567" w:hanging="567"/>
      </w:pPr>
      <w:rPr>
        <w:rFonts w:ascii="Wingdings" w:hAnsi="Wingdings" w:hint="default"/>
        <w:color w:val="C0C0C0"/>
        <w:sz w:val="20"/>
      </w:rPr>
    </w:lvl>
    <w:lvl w:ilvl="1">
      <w:start w:val="1"/>
      <w:numFmt w:val="bullet"/>
      <w:pStyle w:val="HRTableBullet2"/>
      <w:lvlText w:val=""/>
      <w:lvlJc w:val="left"/>
      <w:pPr>
        <w:tabs>
          <w:tab w:val="num" w:pos="1134"/>
        </w:tabs>
        <w:ind w:left="1134" w:hanging="567"/>
      </w:pPr>
      <w:rPr>
        <w:rFonts w:ascii="Symbol" w:hAnsi="Symbol" w:hint="default"/>
        <w:color w:val="auto"/>
        <w:sz w:val="20"/>
      </w:rPr>
    </w:lvl>
    <w:lvl w:ilvl="2">
      <w:start w:val="1"/>
      <w:numFmt w:val="bullet"/>
      <w:pStyle w:val="HRTableBullet3"/>
      <w:lvlText w:val=""/>
      <w:lvlJc w:val="left"/>
      <w:pPr>
        <w:tabs>
          <w:tab w:val="num" w:pos="1701"/>
        </w:tabs>
        <w:ind w:left="1701" w:hanging="567"/>
      </w:pPr>
      <w:rPr>
        <w:rFonts w:ascii="Symbol" w:hAnsi="Symbol" w:hint="default"/>
        <w:color w:val="009EDB"/>
        <w:sz w:val="18"/>
      </w:rPr>
    </w:lvl>
    <w:lvl w:ilvl="3">
      <w:start w:val="1"/>
      <w:numFmt w:val="bullet"/>
      <w:lvlText w:val=""/>
      <w:lvlJc w:val="left"/>
      <w:pPr>
        <w:tabs>
          <w:tab w:val="num" w:pos="2835"/>
        </w:tabs>
        <w:ind w:left="2835" w:hanging="567"/>
      </w:pPr>
      <w:rPr>
        <w:rFonts w:ascii="Symbol" w:hAnsi="Symbol" w:hint="default"/>
        <w:color w:val="auto"/>
        <w:sz w:val="18"/>
      </w:rPr>
    </w:lvl>
    <w:lvl w:ilvl="4">
      <w:start w:val="1"/>
      <w:numFmt w:val="bullet"/>
      <w:lvlText w:val=""/>
      <w:lvlJc w:val="left"/>
      <w:pPr>
        <w:tabs>
          <w:tab w:val="num" w:pos="1134"/>
        </w:tabs>
        <w:ind w:left="1134" w:hanging="567"/>
      </w:pPr>
      <w:rPr>
        <w:rFonts w:ascii="Wingdings" w:hAnsi="Wingdings" w:hint="default"/>
        <w:color w:val="auto"/>
      </w:rPr>
    </w:lvl>
    <w:lvl w:ilvl="5">
      <w:start w:val="1"/>
      <w:numFmt w:val="lowerLetter"/>
      <w:lvlText w:val="(%6)"/>
      <w:lvlJc w:val="left"/>
      <w:pPr>
        <w:tabs>
          <w:tab w:val="num" w:pos="4527"/>
        </w:tabs>
        <w:ind w:left="4167" w:firstLine="0"/>
      </w:pPr>
    </w:lvl>
    <w:lvl w:ilvl="6">
      <w:start w:val="1"/>
      <w:numFmt w:val="lowerRoman"/>
      <w:lvlText w:val="(%7)"/>
      <w:lvlJc w:val="left"/>
      <w:pPr>
        <w:tabs>
          <w:tab w:val="num" w:pos="5247"/>
        </w:tabs>
        <w:ind w:left="4887" w:firstLine="0"/>
      </w:pPr>
    </w:lvl>
    <w:lvl w:ilvl="7">
      <w:start w:val="1"/>
      <w:numFmt w:val="lowerLetter"/>
      <w:lvlText w:val="(%8)"/>
      <w:lvlJc w:val="left"/>
      <w:pPr>
        <w:tabs>
          <w:tab w:val="num" w:pos="5967"/>
        </w:tabs>
        <w:ind w:left="5607" w:firstLine="0"/>
      </w:pPr>
    </w:lvl>
    <w:lvl w:ilvl="8">
      <w:start w:val="1"/>
      <w:numFmt w:val="lowerRoman"/>
      <w:lvlText w:val="(%9)"/>
      <w:lvlJc w:val="left"/>
      <w:pPr>
        <w:tabs>
          <w:tab w:val="num" w:pos="6687"/>
        </w:tabs>
        <w:ind w:left="6327" w:firstLine="0"/>
      </w:pPr>
    </w:lvl>
  </w:abstractNum>
  <w:abstractNum w:abstractNumId="6">
    <w:nsid w:val="1A4F7F53"/>
    <w:multiLevelType w:val="hybridMultilevel"/>
    <w:tmpl w:val="B4DC11DE"/>
    <w:lvl w:ilvl="0" w:tplc="40F0C01A">
      <w:start w:val="1"/>
      <w:numFmt w:val="decimal"/>
      <w:pStyle w:val="4DraftOnlineNumberFSG"/>
      <w:lvlText w:val="(%1)"/>
      <w:lvlJc w:val="left"/>
      <w:pPr>
        <w:tabs>
          <w:tab w:val="num" w:pos="360"/>
        </w:tabs>
        <w:ind w:left="360" w:hanging="360"/>
      </w:pPr>
      <w:rPr>
        <w:rFonts w:hint="default"/>
        <w:color w:val="09398D"/>
      </w:rPr>
    </w:lvl>
    <w:lvl w:ilvl="1" w:tplc="395E2D82" w:tentative="1">
      <w:start w:val="1"/>
      <w:numFmt w:val="lowerLetter"/>
      <w:lvlText w:val="%2."/>
      <w:lvlJc w:val="left"/>
      <w:pPr>
        <w:tabs>
          <w:tab w:val="num" w:pos="1440"/>
        </w:tabs>
        <w:ind w:left="1440" w:hanging="360"/>
      </w:pPr>
    </w:lvl>
    <w:lvl w:ilvl="2" w:tplc="4E90554C" w:tentative="1">
      <w:start w:val="1"/>
      <w:numFmt w:val="lowerRoman"/>
      <w:lvlText w:val="%3."/>
      <w:lvlJc w:val="right"/>
      <w:pPr>
        <w:tabs>
          <w:tab w:val="num" w:pos="2160"/>
        </w:tabs>
        <w:ind w:left="2160" w:hanging="180"/>
      </w:pPr>
    </w:lvl>
    <w:lvl w:ilvl="3" w:tplc="CD90BF0E" w:tentative="1">
      <w:start w:val="1"/>
      <w:numFmt w:val="decimal"/>
      <w:lvlText w:val="%4."/>
      <w:lvlJc w:val="left"/>
      <w:pPr>
        <w:tabs>
          <w:tab w:val="num" w:pos="2880"/>
        </w:tabs>
        <w:ind w:left="2880" w:hanging="360"/>
      </w:pPr>
    </w:lvl>
    <w:lvl w:ilvl="4" w:tplc="F7505444" w:tentative="1">
      <w:start w:val="1"/>
      <w:numFmt w:val="lowerLetter"/>
      <w:lvlText w:val="%5."/>
      <w:lvlJc w:val="left"/>
      <w:pPr>
        <w:tabs>
          <w:tab w:val="num" w:pos="3600"/>
        </w:tabs>
        <w:ind w:left="3600" w:hanging="360"/>
      </w:pPr>
    </w:lvl>
    <w:lvl w:ilvl="5" w:tplc="213A2F74" w:tentative="1">
      <w:start w:val="1"/>
      <w:numFmt w:val="lowerRoman"/>
      <w:lvlText w:val="%6."/>
      <w:lvlJc w:val="right"/>
      <w:pPr>
        <w:tabs>
          <w:tab w:val="num" w:pos="4320"/>
        </w:tabs>
        <w:ind w:left="4320" w:hanging="180"/>
      </w:pPr>
    </w:lvl>
    <w:lvl w:ilvl="6" w:tplc="0264F310" w:tentative="1">
      <w:start w:val="1"/>
      <w:numFmt w:val="decimal"/>
      <w:lvlText w:val="%7."/>
      <w:lvlJc w:val="left"/>
      <w:pPr>
        <w:tabs>
          <w:tab w:val="num" w:pos="5040"/>
        </w:tabs>
        <w:ind w:left="5040" w:hanging="360"/>
      </w:pPr>
    </w:lvl>
    <w:lvl w:ilvl="7" w:tplc="41B8B184" w:tentative="1">
      <w:start w:val="1"/>
      <w:numFmt w:val="lowerLetter"/>
      <w:lvlText w:val="%8."/>
      <w:lvlJc w:val="left"/>
      <w:pPr>
        <w:tabs>
          <w:tab w:val="num" w:pos="5760"/>
        </w:tabs>
        <w:ind w:left="5760" w:hanging="360"/>
      </w:pPr>
    </w:lvl>
    <w:lvl w:ilvl="8" w:tplc="982698CC" w:tentative="1">
      <w:start w:val="1"/>
      <w:numFmt w:val="lowerRoman"/>
      <w:lvlText w:val="%9."/>
      <w:lvlJc w:val="right"/>
      <w:pPr>
        <w:tabs>
          <w:tab w:val="num" w:pos="6480"/>
        </w:tabs>
        <w:ind w:left="6480" w:hanging="180"/>
      </w:pPr>
    </w:lvl>
  </w:abstractNum>
  <w:abstractNum w:abstractNumId="7">
    <w:nsid w:val="1C6E60FD"/>
    <w:multiLevelType w:val="hybridMultilevel"/>
    <w:tmpl w:val="597C46F4"/>
    <w:lvl w:ilvl="0" w:tplc="AE22CAE2">
      <w:start w:val="1"/>
      <w:numFmt w:val="bullet"/>
      <w:pStyle w:val="Bullettier2"/>
      <w:lvlText w:val="•"/>
      <w:lvlJc w:val="left"/>
      <w:pPr>
        <w:tabs>
          <w:tab w:val="num" w:pos="644"/>
        </w:tabs>
        <w:ind w:left="567" w:hanging="283"/>
      </w:pPr>
      <w:rPr>
        <w:rFonts w:ascii="Times" w:hAnsi="Times" w:hint="default"/>
        <w:b w:val="0"/>
        <w:i w:val="0"/>
        <w:caps w:val="0"/>
        <w:strike w:val="0"/>
        <w:dstrike w:val="0"/>
        <w:vanish w:val="0"/>
        <w:color w:val="000000"/>
        <w:position w:val="2"/>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26E5C2" w:tentative="1">
      <w:start w:val="1"/>
      <w:numFmt w:val="bullet"/>
      <w:lvlText w:val="o"/>
      <w:lvlJc w:val="left"/>
      <w:pPr>
        <w:tabs>
          <w:tab w:val="num" w:pos="1440"/>
        </w:tabs>
        <w:ind w:left="1440" w:hanging="360"/>
      </w:pPr>
      <w:rPr>
        <w:rFonts w:ascii="Courier" w:hAnsi="Courier" w:hint="default"/>
      </w:rPr>
    </w:lvl>
    <w:lvl w:ilvl="2" w:tplc="FDB0E220" w:tentative="1">
      <w:start w:val="1"/>
      <w:numFmt w:val="bullet"/>
      <w:lvlText w:val=""/>
      <w:lvlJc w:val="left"/>
      <w:pPr>
        <w:tabs>
          <w:tab w:val="num" w:pos="2160"/>
        </w:tabs>
        <w:ind w:left="2160" w:hanging="360"/>
      </w:pPr>
      <w:rPr>
        <w:rFonts w:ascii="Zapf Dingbats" w:hAnsi="Zapf Dingbats" w:hint="default"/>
      </w:rPr>
    </w:lvl>
    <w:lvl w:ilvl="3" w:tplc="92E28860" w:tentative="1">
      <w:start w:val="1"/>
      <w:numFmt w:val="bullet"/>
      <w:lvlText w:val=""/>
      <w:lvlJc w:val="left"/>
      <w:pPr>
        <w:tabs>
          <w:tab w:val="num" w:pos="2880"/>
        </w:tabs>
        <w:ind w:left="2880" w:hanging="360"/>
      </w:pPr>
      <w:rPr>
        <w:rFonts w:ascii="Symbol" w:hAnsi="Symbol" w:hint="default"/>
      </w:rPr>
    </w:lvl>
    <w:lvl w:ilvl="4" w:tplc="54EA00AE" w:tentative="1">
      <w:start w:val="1"/>
      <w:numFmt w:val="bullet"/>
      <w:lvlText w:val="o"/>
      <w:lvlJc w:val="left"/>
      <w:pPr>
        <w:tabs>
          <w:tab w:val="num" w:pos="3600"/>
        </w:tabs>
        <w:ind w:left="3600" w:hanging="360"/>
      </w:pPr>
      <w:rPr>
        <w:rFonts w:ascii="Courier" w:hAnsi="Courier" w:hint="default"/>
      </w:rPr>
    </w:lvl>
    <w:lvl w:ilvl="5" w:tplc="57D053DE" w:tentative="1">
      <w:start w:val="1"/>
      <w:numFmt w:val="bullet"/>
      <w:lvlText w:val=""/>
      <w:lvlJc w:val="left"/>
      <w:pPr>
        <w:tabs>
          <w:tab w:val="num" w:pos="4320"/>
        </w:tabs>
        <w:ind w:left="4320" w:hanging="360"/>
      </w:pPr>
      <w:rPr>
        <w:rFonts w:ascii="Zapf Dingbats" w:hAnsi="Zapf Dingbats" w:hint="default"/>
      </w:rPr>
    </w:lvl>
    <w:lvl w:ilvl="6" w:tplc="E154F73E" w:tentative="1">
      <w:start w:val="1"/>
      <w:numFmt w:val="bullet"/>
      <w:lvlText w:val=""/>
      <w:lvlJc w:val="left"/>
      <w:pPr>
        <w:tabs>
          <w:tab w:val="num" w:pos="5040"/>
        </w:tabs>
        <w:ind w:left="5040" w:hanging="360"/>
      </w:pPr>
      <w:rPr>
        <w:rFonts w:ascii="Symbol" w:hAnsi="Symbol" w:hint="default"/>
      </w:rPr>
    </w:lvl>
    <w:lvl w:ilvl="7" w:tplc="A4DC3B32" w:tentative="1">
      <w:start w:val="1"/>
      <w:numFmt w:val="bullet"/>
      <w:lvlText w:val="o"/>
      <w:lvlJc w:val="left"/>
      <w:pPr>
        <w:tabs>
          <w:tab w:val="num" w:pos="5760"/>
        </w:tabs>
        <w:ind w:left="5760" w:hanging="360"/>
      </w:pPr>
      <w:rPr>
        <w:rFonts w:ascii="Courier" w:hAnsi="Courier" w:hint="default"/>
      </w:rPr>
    </w:lvl>
    <w:lvl w:ilvl="8" w:tplc="5B4CDBB8" w:tentative="1">
      <w:start w:val="1"/>
      <w:numFmt w:val="bullet"/>
      <w:lvlText w:val=""/>
      <w:lvlJc w:val="left"/>
      <w:pPr>
        <w:tabs>
          <w:tab w:val="num" w:pos="6480"/>
        </w:tabs>
        <w:ind w:left="6480" w:hanging="360"/>
      </w:pPr>
      <w:rPr>
        <w:rFonts w:ascii="Zapf Dingbats" w:hAnsi="Zapf Dingbats" w:hint="default"/>
      </w:rPr>
    </w:lvl>
  </w:abstractNum>
  <w:abstractNum w:abstractNumId="8">
    <w:nsid w:val="22636A2A"/>
    <w:multiLevelType w:val="hybridMultilevel"/>
    <w:tmpl w:val="6F78D2DE"/>
    <w:lvl w:ilvl="0" w:tplc="1A9664CA">
      <w:start w:val="1"/>
      <w:numFmt w:val="lowerLetter"/>
      <w:pStyle w:val="4DraftOnlineNumber2"/>
      <w:lvlText w:val="(%1)"/>
      <w:lvlJc w:val="left"/>
      <w:pPr>
        <w:tabs>
          <w:tab w:val="num" w:pos="720"/>
        </w:tabs>
        <w:ind w:left="720" w:hanging="360"/>
      </w:pPr>
      <w:rPr>
        <w:rFonts w:hint="default"/>
        <w:color w:val="09398D"/>
      </w:rPr>
    </w:lvl>
    <w:lvl w:ilvl="1" w:tplc="1AA47086">
      <w:start w:val="1"/>
      <w:numFmt w:val="bullet"/>
      <w:lvlText w:val="o"/>
      <w:lvlJc w:val="left"/>
      <w:pPr>
        <w:tabs>
          <w:tab w:val="num" w:pos="1440"/>
        </w:tabs>
        <w:ind w:left="1440" w:hanging="360"/>
      </w:pPr>
      <w:rPr>
        <w:rFonts w:ascii="Courier New" w:hAnsi="Courier New" w:hint="default"/>
      </w:rPr>
    </w:lvl>
    <w:lvl w:ilvl="2" w:tplc="28BE7626" w:tentative="1">
      <w:start w:val="1"/>
      <w:numFmt w:val="bullet"/>
      <w:lvlText w:val=""/>
      <w:lvlJc w:val="left"/>
      <w:pPr>
        <w:tabs>
          <w:tab w:val="num" w:pos="2160"/>
        </w:tabs>
        <w:ind w:left="2160" w:hanging="360"/>
      </w:pPr>
      <w:rPr>
        <w:rFonts w:ascii="Wingdings" w:hAnsi="Wingdings" w:hint="default"/>
      </w:rPr>
    </w:lvl>
    <w:lvl w:ilvl="3" w:tplc="1F404034" w:tentative="1">
      <w:start w:val="1"/>
      <w:numFmt w:val="bullet"/>
      <w:lvlText w:val=""/>
      <w:lvlJc w:val="left"/>
      <w:pPr>
        <w:tabs>
          <w:tab w:val="num" w:pos="2880"/>
        </w:tabs>
        <w:ind w:left="2880" w:hanging="360"/>
      </w:pPr>
      <w:rPr>
        <w:rFonts w:ascii="Symbol" w:hAnsi="Symbol" w:hint="default"/>
      </w:rPr>
    </w:lvl>
    <w:lvl w:ilvl="4" w:tplc="7EAAB94C" w:tentative="1">
      <w:start w:val="1"/>
      <w:numFmt w:val="bullet"/>
      <w:lvlText w:val="o"/>
      <w:lvlJc w:val="left"/>
      <w:pPr>
        <w:tabs>
          <w:tab w:val="num" w:pos="3600"/>
        </w:tabs>
        <w:ind w:left="3600" w:hanging="360"/>
      </w:pPr>
      <w:rPr>
        <w:rFonts w:ascii="Courier New" w:hAnsi="Courier New" w:hint="default"/>
      </w:rPr>
    </w:lvl>
    <w:lvl w:ilvl="5" w:tplc="48963502" w:tentative="1">
      <w:start w:val="1"/>
      <w:numFmt w:val="bullet"/>
      <w:lvlText w:val=""/>
      <w:lvlJc w:val="left"/>
      <w:pPr>
        <w:tabs>
          <w:tab w:val="num" w:pos="4320"/>
        </w:tabs>
        <w:ind w:left="4320" w:hanging="360"/>
      </w:pPr>
      <w:rPr>
        <w:rFonts w:ascii="Wingdings" w:hAnsi="Wingdings" w:hint="default"/>
      </w:rPr>
    </w:lvl>
    <w:lvl w:ilvl="6" w:tplc="D78A5ECE" w:tentative="1">
      <w:start w:val="1"/>
      <w:numFmt w:val="bullet"/>
      <w:lvlText w:val=""/>
      <w:lvlJc w:val="left"/>
      <w:pPr>
        <w:tabs>
          <w:tab w:val="num" w:pos="5040"/>
        </w:tabs>
        <w:ind w:left="5040" w:hanging="360"/>
      </w:pPr>
      <w:rPr>
        <w:rFonts w:ascii="Symbol" w:hAnsi="Symbol" w:hint="default"/>
      </w:rPr>
    </w:lvl>
    <w:lvl w:ilvl="7" w:tplc="768665F2" w:tentative="1">
      <w:start w:val="1"/>
      <w:numFmt w:val="bullet"/>
      <w:lvlText w:val="o"/>
      <w:lvlJc w:val="left"/>
      <w:pPr>
        <w:tabs>
          <w:tab w:val="num" w:pos="5760"/>
        </w:tabs>
        <w:ind w:left="5760" w:hanging="360"/>
      </w:pPr>
      <w:rPr>
        <w:rFonts w:ascii="Courier New" w:hAnsi="Courier New" w:hint="default"/>
      </w:rPr>
    </w:lvl>
    <w:lvl w:ilvl="8" w:tplc="56CA0146" w:tentative="1">
      <w:start w:val="1"/>
      <w:numFmt w:val="bullet"/>
      <w:lvlText w:val=""/>
      <w:lvlJc w:val="left"/>
      <w:pPr>
        <w:tabs>
          <w:tab w:val="num" w:pos="6480"/>
        </w:tabs>
        <w:ind w:left="6480" w:hanging="360"/>
      </w:pPr>
      <w:rPr>
        <w:rFonts w:ascii="Wingdings" w:hAnsi="Wingdings" w:hint="default"/>
      </w:rPr>
    </w:lvl>
  </w:abstractNum>
  <w:abstractNum w:abstractNumId="9">
    <w:nsid w:val="238F6B5F"/>
    <w:multiLevelType w:val="multilevel"/>
    <w:tmpl w:val="091AA4BC"/>
    <w:lvl w:ilvl="0">
      <w:start w:val="1"/>
      <w:numFmt w:val="bullet"/>
      <w:pStyle w:val="4DraftOnlineBulletFSG"/>
      <w:lvlText w:val=""/>
      <w:lvlJc w:val="left"/>
      <w:pPr>
        <w:tabs>
          <w:tab w:val="num" w:pos="360"/>
        </w:tabs>
        <w:ind w:left="360" w:hanging="360"/>
      </w:pPr>
      <w:rPr>
        <w:rFonts w:ascii="Symbol" w:hAnsi="Symbol" w:cs="Times New Roman" w:hint="default"/>
        <w:color w:val="103184"/>
        <w:sz w:val="17"/>
        <w:szCs w:val="22"/>
      </w:rPr>
    </w:lvl>
    <w:lvl w:ilvl="1">
      <w:start w:val="1"/>
      <w:numFmt w:val="bullet"/>
      <w:lvlText w:val=""/>
      <w:lvlJc w:val="left"/>
      <w:pPr>
        <w:tabs>
          <w:tab w:val="num" w:pos="720"/>
        </w:tabs>
        <w:ind w:left="720" w:hanging="360"/>
      </w:pPr>
      <w:rPr>
        <w:rFonts w:ascii="Symbol" w:hAnsi="Symbol" w:hint="default"/>
        <w:color w:val="547FEA"/>
        <w:sz w:val="22"/>
        <w:szCs w:val="22"/>
      </w:rPr>
    </w:lvl>
    <w:lvl w:ilvl="2">
      <w:start w:val="1"/>
      <w:numFmt w:val="bullet"/>
      <w:lvlText w:val=""/>
      <w:lvlJc w:val="left"/>
      <w:pPr>
        <w:tabs>
          <w:tab w:val="num" w:pos="1080"/>
        </w:tabs>
        <w:ind w:left="1080" w:hanging="360"/>
      </w:pPr>
      <w:rPr>
        <w:rFonts w:ascii="Symbol" w:hAnsi="Symbol" w:hint="default"/>
        <w:color w:val="92ADF2"/>
        <w:sz w:val="22"/>
        <w:szCs w:val="22"/>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nsid w:val="28E2209E"/>
    <w:multiLevelType w:val="multilevel"/>
    <w:tmpl w:val="DBD8682C"/>
    <w:lvl w:ilvl="0">
      <w:start w:val="1"/>
      <w:numFmt w:val="decimal"/>
      <w:lvlText w:val="%1"/>
      <w:lvlJc w:val="left"/>
      <w:pPr>
        <w:tabs>
          <w:tab w:val="num" w:pos="360"/>
        </w:tabs>
        <w:ind w:left="360" w:hanging="360"/>
      </w:pPr>
      <w:rPr>
        <w:rFonts w:hint="default"/>
        <w:color w:val="103184"/>
        <w:sz w:val="17"/>
        <w:szCs w:val="22"/>
      </w:rPr>
    </w:lvl>
    <w:lvl w:ilvl="1">
      <w:start w:val="1"/>
      <w:numFmt w:val="bullet"/>
      <w:lvlText w:val=""/>
      <w:lvlJc w:val="left"/>
      <w:pPr>
        <w:tabs>
          <w:tab w:val="num" w:pos="720"/>
        </w:tabs>
        <w:ind w:left="720" w:hanging="360"/>
      </w:pPr>
      <w:rPr>
        <w:rFonts w:ascii="Symbol" w:hAnsi="Symbol" w:hint="default"/>
        <w:color w:val="547FEA"/>
        <w:sz w:val="22"/>
        <w:szCs w:val="22"/>
      </w:rPr>
    </w:lvl>
    <w:lvl w:ilvl="2">
      <w:start w:val="1"/>
      <w:numFmt w:val="bullet"/>
      <w:lvlText w:val=""/>
      <w:lvlJc w:val="left"/>
      <w:pPr>
        <w:tabs>
          <w:tab w:val="num" w:pos="1080"/>
        </w:tabs>
        <w:ind w:left="1080" w:hanging="360"/>
      </w:pPr>
      <w:rPr>
        <w:rFonts w:ascii="Symbol" w:hAnsi="Symbol" w:hint="default"/>
        <w:color w:val="92ADF2"/>
        <w:sz w:val="22"/>
        <w:szCs w:val="22"/>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1">
    <w:nsid w:val="2AAF2C95"/>
    <w:multiLevelType w:val="hybridMultilevel"/>
    <w:tmpl w:val="91525924"/>
    <w:lvl w:ilvl="0" w:tplc="E2E6488E">
      <w:start w:val="1"/>
      <w:numFmt w:val="bullet"/>
      <w:pStyle w:val="Bullettier1"/>
      <w:lvlText w:val=""/>
      <w:lvlJc w:val="left"/>
      <w:pPr>
        <w:tabs>
          <w:tab w:val="num" w:pos="397"/>
        </w:tabs>
        <w:ind w:left="397" w:hanging="397"/>
      </w:pPr>
      <w:rPr>
        <w:rFonts w:ascii="Zapf Dingbats" w:hAnsi="Zapf Dingbats" w:hint="default"/>
        <w:b w:val="0"/>
        <w:i w:val="0"/>
        <w:caps w:val="0"/>
        <w:strike w:val="0"/>
        <w:dstrike w:val="0"/>
        <w:vanish w:val="0"/>
        <w:color w:val="0019E6"/>
        <w:position w:val="2"/>
        <w:sz w:val="1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EEB180" w:tentative="1">
      <w:start w:val="1"/>
      <w:numFmt w:val="bullet"/>
      <w:lvlText w:val="o"/>
      <w:lvlJc w:val="left"/>
      <w:pPr>
        <w:tabs>
          <w:tab w:val="num" w:pos="1440"/>
        </w:tabs>
        <w:ind w:left="1440" w:hanging="360"/>
      </w:pPr>
      <w:rPr>
        <w:rFonts w:ascii="Courier" w:hAnsi="Courier" w:hint="default"/>
      </w:rPr>
    </w:lvl>
    <w:lvl w:ilvl="2" w:tplc="EBA4A012" w:tentative="1">
      <w:start w:val="1"/>
      <w:numFmt w:val="bullet"/>
      <w:lvlText w:val=""/>
      <w:lvlJc w:val="left"/>
      <w:pPr>
        <w:tabs>
          <w:tab w:val="num" w:pos="2160"/>
        </w:tabs>
        <w:ind w:left="2160" w:hanging="360"/>
      </w:pPr>
      <w:rPr>
        <w:rFonts w:ascii="Zapf Dingbats" w:hAnsi="Zapf Dingbats" w:hint="default"/>
      </w:rPr>
    </w:lvl>
    <w:lvl w:ilvl="3" w:tplc="42C8509C" w:tentative="1">
      <w:start w:val="1"/>
      <w:numFmt w:val="bullet"/>
      <w:lvlText w:val=""/>
      <w:lvlJc w:val="left"/>
      <w:pPr>
        <w:tabs>
          <w:tab w:val="num" w:pos="2880"/>
        </w:tabs>
        <w:ind w:left="2880" w:hanging="360"/>
      </w:pPr>
      <w:rPr>
        <w:rFonts w:ascii="Symbol" w:hAnsi="Symbol" w:hint="default"/>
      </w:rPr>
    </w:lvl>
    <w:lvl w:ilvl="4" w:tplc="E8AE00CA" w:tentative="1">
      <w:start w:val="1"/>
      <w:numFmt w:val="bullet"/>
      <w:lvlText w:val="o"/>
      <w:lvlJc w:val="left"/>
      <w:pPr>
        <w:tabs>
          <w:tab w:val="num" w:pos="3600"/>
        </w:tabs>
        <w:ind w:left="3600" w:hanging="360"/>
      </w:pPr>
      <w:rPr>
        <w:rFonts w:ascii="Courier" w:hAnsi="Courier" w:hint="default"/>
      </w:rPr>
    </w:lvl>
    <w:lvl w:ilvl="5" w:tplc="96FE1BF8" w:tentative="1">
      <w:start w:val="1"/>
      <w:numFmt w:val="bullet"/>
      <w:lvlText w:val=""/>
      <w:lvlJc w:val="left"/>
      <w:pPr>
        <w:tabs>
          <w:tab w:val="num" w:pos="4320"/>
        </w:tabs>
        <w:ind w:left="4320" w:hanging="360"/>
      </w:pPr>
      <w:rPr>
        <w:rFonts w:ascii="Zapf Dingbats" w:hAnsi="Zapf Dingbats" w:hint="default"/>
      </w:rPr>
    </w:lvl>
    <w:lvl w:ilvl="6" w:tplc="753883B8" w:tentative="1">
      <w:start w:val="1"/>
      <w:numFmt w:val="bullet"/>
      <w:lvlText w:val=""/>
      <w:lvlJc w:val="left"/>
      <w:pPr>
        <w:tabs>
          <w:tab w:val="num" w:pos="5040"/>
        </w:tabs>
        <w:ind w:left="5040" w:hanging="360"/>
      </w:pPr>
      <w:rPr>
        <w:rFonts w:ascii="Symbol" w:hAnsi="Symbol" w:hint="default"/>
      </w:rPr>
    </w:lvl>
    <w:lvl w:ilvl="7" w:tplc="CCF689AE" w:tentative="1">
      <w:start w:val="1"/>
      <w:numFmt w:val="bullet"/>
      <w:lvlText w:val="o"/>
      <w:lvlJc w:val="left"/>
      <w:pPr>
        <w:tabs>
          <w:tab w:val="num" w:pos="5760"/>
        </w:tabs>
        <w:ind w:left="5760" w:hanging="360"/>
      </w:pPr>
      <w:rPr>
        <w:rFonts w:ascii="Courier" w:hAnsi="Courier" w:hint="default"/>
      </w:rPr>
    </w:lvl>
    <w:lvl w:ilvl="8" w:tplc="5E7673D4" w:tentative="1">
      <w:start w:val="1"/>
      <w:numFmt w:val="bullet"/>
      <w:lvlText w:val=""/>
      <w:lvlJc w:val="left"/>
      <w:pPr>
        <w:tabs>
          <w:tab w:val="num" w:pos="6480"/>
        </w:tabs>
        <w:ind w:left="6480" w:hanging="360"/>
      </w:pPr>
      <w:rPr>
        <w:rFonts w:ascii="Zapf Dingbats" w:hAnsi="Zapf Dingbats" w:hint="default"/>
      </w:rPr>
    </w:lvl>
  </w:abstractNum>
  <w:abstractNum w:abstractNumId="12">
    <w:nsid w:val="370B6D31"/>
    <w:multiLevelType w:val="hybridMultilevel"/>
    <w:tmpl w:val="66E6DEE2"/>
    <w:lvl w:ilvl="0" w:tplc="C3C4DE5A">
      <w:start w:val="1"/>
      <w:numFmt w:val="bullet"/>
      <w:lvlText w:val=""/>
      <w:lvlJc w:val="left"/>
      <w:pPr>
        <w:ind w:left="360" w:hanging="360"/>
      </w:pPr>
      <w:rPr>
        <w:rFonts w:ascii="Symbol" w:hAnsi="Symbol" w:hint="default"/>
      </w:rPr>
    </w:lvl>
    <w:lvl w:ilvl="1" w:tplc="D9984638" w:tentative="1">
      <w:start w:val="1"/>
      <w:numFmt w:val="bullet"/>
      <w:lvlText w:val="o"/>
      <w:lvlJc w:val="left"/>
      <w:pPr>
        <w:ind w:left="1080" w:hanging="360"/>
      </w:pPr>
      <w:rPr>
        <w:rFonts w:ascii="Courier New" w:hAnsi="Courier New" w:cs="Courier New" w:hint="default"/>
      </w:rPr>
    </w:lvl>
    <w:lvl w:ilvl="2" w:tplc="681EBBEE" w:tentative="1">
      <w:start w:val="1"/>
      <w:numFmt w:val="bullet"/>
      <w:lvlText w:val=""/>
      <w:lvlJc w:val="left"/>
      <w:pPr>
        <w:ind w:left="1800" w:hanging="360"/>
      </w:pPr>
      <w:rPr>
        <w:rFonts w:ascii="Wingdings" w:hAnsi="Wingdings" w:hint="default"/>
      </w:rPr>
    </w:lvl>
    <w:lvl w:ilvl="3" w:tplc="4ECC434A" w:tentative="1">
      <w:start w:val="1"/>
      <w:numFmt w:val="bullet"/>
      <w:lvlText w:val=""/>
      <w:lvlJc w:val="left"/>
      <w:pPr>
        <w:ind w:left="2520" w:hanging="360"/>
      </w:pPr>
      <w:rPr>
        <w:rFonts w:ascii="Symbol" w:hAnsi="Symbol" w:hint="default"/>
      </w:rPr>
    </w:lvl>
    <w:lvl w:ilvl="4" w:tplc="EE502ECC" w:tentative="1">
      <w:start w:val="1"/>
      <w:numFmt w:val="bullet"/>
      <w:lvlText w:val="o"/>
      <w:lvlJc w:val="left"/>
      <w:pPr>
        <w:ind w:left="3240" w:hanging="360"/>
      </w:pPr>
      <w:rPr>
        <w:rFonts w:ascii="Courier New" w:hAnsi="Courier New" w:cs="Courier New" w:hint="default"/>
      </w:rPr>
    </w:lvl>
    <w:lvl w:ilvl="5" w:tplc="C9F2C2E4" w:tentative="1">
      <w:start w:val="1"/>
      <w:numFmt w:val="bullet"/>
      <w:lvlText w:val=""/>
      <w:lvlJc w:val="left"/>
      <w:pPr>
        <w:ind w:left="3960" w:hanging="360"/>
      </w:pPr>
      <w:rPr>
        <w:rFonts w:ascii="Wingdings" w:hAnsi="Wingdings" w:hint="default"/>
      </w:rPr>
    </w:lvl>
    <w:lvl w:ilvl="6" w:tplc="3DB0EAAE" w:tentative="1">
      <w:start w:val="1"/>
      <w:numFmt w:val="bullet"/>
      <w:lvlText w:val=""/>
      <w:lvlJc w:val="left"/>
      <w:pPr>
        <w:ind w:left="4680" w:hanging="360"/>
      </w:pPr>
      <w:rPr>
        <w:rFonts w:ascii="Symbol" w:hAnsi="Symbol" w:hint="default"/>
      </w:rPr>
    </w:lvl>
    <w:lvl w:ilvl="7" w:tplc="9DBA5638" w:tentative="1">
      <w:start w:val="1"/>
      <w:numFmt w:val="bullet"/>
      <w:lvlText w:val="o"/>
      <w:lvlJc w:val="left"/>
      <w:pPr>
        <w:ind w:left="5400" w:hanging="360"/>
      </w:pPr>
      <w:rPr>
        <w:rFonts w:ascii="Courier New" w:hAnsi="Courier New" w:cs="Courier New" w:hint="default"/>
      </w:rPr>
    </w:lvl>
    <w:lvl w:ilvl="8" w:tplc="F27291AA" w:tentative="1">
      <w:start w:val="1"/>
      <w:numFmt w:val="bullet"/>
      <w:lvlText w:val=""/>
      <w:lvlJc w:val="left"/>
      <w:pPr>
        <w:ind w:left="6120" w:hanging="360"/>
      </w:pPr>
      <w:rPr>
        <w:rFonts w:ascii="Wingdings" w:hAnsi="Wingdings" w:hint="default"/>
      </w:rPr>
    </w:lvl>
  </w:abstractNum>
  <w:abstractNum w:abstractNumId="13">
    <w:nsid w:val="47B95755"/>
    <w:multiLevelType w:val="multilevel"/>
    <w:tmpl w:val="D2EC3270"/>
    <w:lvl w:ilvl="0">
      <w:start w:val="1"/>
      <w:numFmt w:val="bullet"/>
      <w:lvlText w:val=""/>
      <w:lvlJc w:val="left"/>
      <w:pPr>
        <w:tabs>
          <w:tab w:val="num" w:pos="360"/>
        </w:tabs>
        <w:ind w:left="360" w:hanging="360"/>
      </w:pPr>
      <w:rPr>
        <w:rFonts w:ascii="Symbol" w:hAnsi="Symbol" w:hint="default"/>
        <w:color w:val="103184"/>
        <w:sz w:val="22"/>
        <w:szCs w:val="22"/>
      </w:rPr>
    </w:lvl>
    <w:lvl w:ilvl="1">
      <w:start w:val="1"/>
      <w:numFmt w:val="bullet"/>
      <w:lvlText w:val=""/>
      <w:lvlJc w:val="left"/>
      <w:pPr>
        <w:tabs>
          <w:tab w:val="num" w:pos="720"/>
        </w:tabs>
        <w:ind w:left="720" w:hanging="360"/>
      </w:pPr>
      <w:rPr>
        <w:rFonts w:ascii="Symbol" w:hAnsi="Symbol" w:hint="default"/>
        <w:color w:val="547FEA"/>
        <w:sz w:val="22"/>
        <w:szCs w:val="22"/>
      </w:rPr>
    </w:lvl>
    <w:lvl w:ilvl="2">
      <w:start w:val="1"/>
      <w:numFmt w:val="bullet"/>
      <w:lvlText w:val=""/>
      <w:lvlJc w:val="left"/>
      <w:pPr>
        <w:tabs>
          <w:tab w:val="num" w:pos="1080"/>
        </w:tabs>
        <w:ind w:left="1080" w:hanging="360"/>
      </w:pPr>
      <w:rPr>
        <w:rFonts w:ascii="Symbol" w:hAnsi="Symbol" w:hint="default"/>
        <w:color w:val="92ADF2"/>
        <w:sz w:val="22"/>
        <w:szCs w:val="22"/>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nsid w:val="50725BB5"/>
    <w:multiLevelType w:val="hybridMultilevel"/>
    <w:tmpl w:val="8A148630"/>
    <w:lvl w:ilvl="0" w:tplc="06B80692">
      <w:numFmt w:val="bullet"/>
      <w:lvlText w:val=""/>
      <w:lvlJc w:val="left"/>
      <w:pPr>
        <w:tabs>
          <w:tab w:val="num" w:pos="0"/>
        </w:tabs>
      </w:pPr>
      <w:rPr>
        <w:rFonts w:ascii="Symbol" w:hAnsi="Symbol" w:hint="default"/>
        <w:color w:val="333399"/>
      </w:rPr>
    </w:lvl>
    <w:lvl w:ilvl="1" w:tplc="6658D3FA">
      <w:start w:val="1"/>
      <w:numFmt w:val="bullet"/>
      <w:lvlText w:val="o"/>
      <w:lvlJc w:val="left"/>
      <w:pPr>
        <w:tabs>
          <w:tab w:val="num" w:pos="1440"/>
        </w:tabs>
        <w:ind w:left="1440" w:hanging="360"/>
      </w:pPr>
      <w:rPr>
        <w:rFonts w:ascii="Courier New" w:hAnsi="Courier New" w:hint="default"/>
      </w:rPr>
    </w:lvl>
    <w:lvl w:ilvl="2" w:tplc="C518A9B8">
      <w:start w:val="1"/>
      <w:numFmt w:val="bullet"/>
      <w:lvlText w:val=""/>
      <w:lvlJc w:val="left"/>
      <w:pPr>
        <w:tabs>
          <w:tab w:val="num" w:pos="2160"/>
        </w:tabs>
        <w:ind w:left="2160" w:hanging="360"/>
      </w:pPr>
      <w:rPr>
        <w:rFonts w:ascii="Wingdings" w:hAnsi="Wingdings" w:hint="default"/>
      </w:rPr>
    </w:lvl>
    <w:lvl w:ilvl="3" w:tplc="7F0EA01A">
      <w:start w:val="1"/>
      <w:numFmt w:val="bullet"/>
      <w:lvlText w:val=""/>
      <w:lvlJc w:val="left"/>
      <w:pPr>
        <w:tabs>
          <w:tab w:val="num" w:pos="2880"/>
        </w:tabs>
        <w:ind w:left="2880" w:hanging="360"/>
      </w:pPr>
      <w:rPr>
        <w:rFonts w:ascii="Symbol" w:hAnsi="Symbol" w:hint="default"/>
      </w:rPr>
    </w:lvl>
    <w:lvl w:ilvl="4" w:tplc="823E0EDC">
      <w:start w:val="1"/>
      <w:numFmt w:val="bullet"/>
      <w:lvlText w:val="o"/>
      <w:lvlJc w:val="left"/>
      <w:pPr>
        <w:tabs>
          <w:tab w:val="num" w:pos="3600"/>
        </w:tabs>
        <w:ind w:left="3600" w:hanging="360"/>
      </w:pPr>
      <w:rPr>
        <w:rFonts w:ascii="Courier New" w:hAnsi="Courier New" w:hint="default"/>
      </w:rPr>
    </w:lvl>
    <w:lvl w:ilvl="5" w:tplc="6F16F894">
      <w:start w:val="1"/>
      <w:numFmt w:val="bullet"/>
      <w:lvlText w:val=""/>
      <w:lvlJc w:val="left"/>
      <w:pPr>
        <w:tabs>
          <w:tab w:val="num" w:pos="4320"/>
        </w:tabs>
        <w:ind w:left="4320" w:hanging="360"/>
      </w:pPr>
      <w:rPr>
        <w:rFonts w:ascii="Wingdings" w:hAnsi="Wingdings" w:hint="default"/>
      </w:rPr>
    </w:lvl>
    <w:lvl w:ilvl="6" w:tplc="DC0419DA">
      <w:start w:val="1"/>
      <w:numFmt w:val="bullet"/>
      <w:lvlText w:val=""/>
      <w:lvlJc w:val="left"/>
      <w:pPr>
        <w:tabs>
          <w:tab w:val="num" w:pos="5040"/>
        </w:tabs>
        <w:ind w:left="5040" w:hanging="360"/>
      </w:pPr>
      <w:rPr>
        <w:rFonts w:ascii="Symbol" w:hAnsi="Symbol" w:hint="default"/>
      </w:rPr>
    </w:lvl>
    <w:lvl w:ilvl="7" w:tplc="1FE4EA0A">
      <w:start w:val="1"/>
      <w:numFmt w:val="bullet"/>
      <w:lvlText w:val="o"/>
      <w:lvlJc w:val="left"/>
      <w:pPr>
        <w:tabs>
          <w:tab w:val="num" w:pos="5760"/>
        </w:tabs>
        <w:ind w:left="5760" w:hanging="360"/>
      </w:pPr>
      <w:rPr>
        <w:rFonts w:ascii="Courier New" w:hAnsi="Courier New" w:hint="default"/>
      </w:rPr>
    </w:lvl>
    <w:lvl w:ilvl="8" w:tplc="1E46B450">
      <w:start w:val="1"/>
      <w:numFmt w:val="bullet"/>
      <w:lvlText w:val=""/>
      <w:lvlJc w:val="left"/>
      <w:pPr>
        <w:tabs>
          <w:tab w:val="num" w:pos="6480"/>
        </w:tabs>
        <w:ind w:left="6480" w:hanging="360"/>
      </w:pPr>
      <w:rPr>
        <w:rFonts w:ascii="Wingdings" w:hAnsi="Wingdings" w:hint="default"/>
      </w:rPr>
    </w:lvl>
  </w:abstractNum>
  <w:abstractNum w:abstractNumId="15">
    <w:nsid w:val="578726D8"/>
    <w:multiLevelType w:val="hybridMultilevel"/>
    <w:tmpl w:val="BD90CC54"/>
    <w:lvl w:ilvl="0" w:tplc="37DAF9EA">
      <w:start w:val="1"/>
      <w:numFmt w:val="bullet"/>
      <w:lvlText w:val=""/>
      <w:lvlJc w:val="left"/>
      <w:pPr>
        <w:ind w:left="360" w:hanging="360"/>
      </w:pPr>
      <w:rPr>
        <w:rFonts w:ascii="Symbol" w:hAnsi="Symbol" w:hint="default"/>
      </w:rPr>
    </w:lvl>
    <w:lvl w:ilvl="1" w:tplc="13B447E8" w:tentative="1">
      <w:start w:val="1"/>
      <w:numFmt w:val="bullet"/>
      <w:lvlText w:val="o"/>
      <w:lvlJc w:val="left"/>
      <w:pPr>
        <w:ind w:left="1080" w:hanging="360"/>
      </w:pPr>
      <w:rPr>
        <w:rFonts w:ascii="Courier New" w:hAnsi="Courier New" w:cs="Courier New" w:hint="default"/>
      </w:rPr>
    </w:lvl>
    <w:lvl w:ilvl="2" w:tplc="ED0472B4" w:tentative="1">
      <w:start w:val="1"/>
      <w:numFmt w:val="bullet"/>
      <w:lvlText w:val=""/>
      <w:lvlJc w:val="left"/>
      <w:pPr>
        <w:ind w:left="1800" w:hanging="360"/>
      </w:pPr>
      <w:rPr>
        <w:rFonts w:ascii="Wingdings" w:hAnsi="Wingdings" w:hint="default"/>
      </w:rPr>
    </w:lvl>
    <w:lvl w:ilvl="3" w:tplc="F22898DE" w:tentative="1">
      <w:start w:val="1"/>
      <w:numFmt w:val="bullet"/>
      <w:lvlText w:val=""/>
      <w:lvlJc w:val="left"/>
      <w:pPr>
        <w:ind w:left="2520" w:hanging="360"/>
      </w:pPr>
      <w:rPr>
        <w:rFonts w:ascii="Symbol" w:hAnsi="Symbol" w:hint="default"/>
      </w:rPr>
    </w:lvl>
    <w:lvl w:ilvl="4" w:tplc="EF8679AE" w:tentative="1">
      <w:start w:val="1"/>
      <w:numFmt w:val="bullet"/>
      <w:lvlText w:val="o"/>
      <w:lvlJc w:val="left"/>
      <w:pPr>
        <w:ind w:left="3240" w:hanging="360"/>
      </w:pPr>
      <w:rPr>
        <w:rFonts w:ascii="Courier New" w:hAnsi="Courier New" w:cs="Courier New" w:hint="default"/>
      </w:rPr>
    </w:lvl>
    <w:lvl w:ilvl="5" w:tplc="8D2C33B2" w:tentative="1">
      <w:start w:val="1"/>
      <w:numFmt w:val="bullet"/>
      <w:lvlText w:val=""/>
      <w:lvlJc w:val="left"/>
      <w:pPr>
        <w:ind w:left="3960" w:hanging="360"/>
      </w:pPr>
      <w:rPr>
        <w:rFonts w:ascii="Wingdings" w:hAnsi="Wingdings" w:hint="default"/>
      </w:rPr>
    </w:lvl>
    <w:lvl w:ilvl="6" w:tplc="AFC6AD02" w:tentative="1">
      <w:start w:val="1"/>
      <w:numFmt w:val="bullet"/>
      <w:lvlText w:val=""/>
      <w:lvlJc w:val="left"/>
      <w:pPr>
        <w:ind w:left="4680" w:hanging="360"/>
      </w:pPr>
      <w:rPr>
        <w:rFonts w:ascii="Symbol" w:hAnsi="Symbol" w:hint="default"/>
      </w:rPr>
    </w:lvl>
    <w:lvl w:ilvl="7" w:tplc="A570424C" w:tentative="1">
      <w:start w:val="1"/>
      <w:numFmt w:val="bullet"/>
      <w:lvlText w:val="o"/>
      <w:lvlJc w:val="left"/>
      <w:pPr>
        <w:ind w:left="5400" w:hanging="360"/>
      </w:pPr>
      <w:rPr>
        <w:rFonts w:ascii="Courier New" w:hAnsi="Courier New" w:cs="Courier New" w:hint="default"/>
      </w:rPr>
    </w:lvl>
    <w:lvl w:ilvl="8" w:tplc="B49C5B86" w:tentative="1">
      <w:start w:val="1"/>
      <w:numFmt w:val="bullet"/>
      <w:lvlText w:val=""/>
      <w:lvlJc w:val="left"/>
      <w:pPr>
        <w:ind w:left="6120" w:hanging="360"/>
      </w:pPr>
      <w:rPr>
        <w:rFonts w:ascii="Wingdings" w:hAnsi="Wingdings" w:hint="default"/>
      </w:rPr>
    </w:lvl>
  </w:abstractNum>
  <w:abstractNum w:abstractNumId="16">
    <w:nsid w:val="57E23F25"/>
    <w:multiLevelType w:val="multilevel"/>
    <w:tmpl w:val="091AA4BC"/>
    <w:lvl w:ilvl="0">
      <w:start w:val="1"/>
      <w:numFmt w:val="bullet"/>
      <w:lvlText w:val=""/>
      <w:lvlJc w:val="left"/>
      <w:pPr>
        <w:tabs>
          <w:tab w:val="num" w:pos="360"/>
        </w:tabs>
        <w:ind w:left="360" w:hanging="360"/>
      </w:pPr>
      <w:rPr>
        <w:rFonts w:ascii="Symbol" w:hAnsi="Symbol" w:cs="Times New Roman" w:hint="default"/>
        <w:color w:val="103184"/>
        <w:sz w:val="17"/>
        <w:szCs w:val="22"/>
      </w:rPr>
    </w:lvl>
    <w:lvl w:ilvl="1">
      <w:start w:val="1"/>
      <w:numFmt w:val="bullet"/>
      <w:lvlText w:val=""/>
      <w:lvlJc w:val="left"/>
      <w:pPr>
        <w:tabs>
          <w:tab w:val="num" w:pos="720"/>
        </w:tabs>
        <w:ind w:left="720" w:hanging="360"/>
      </w:pPr>
      <w:rPr>
        <w:rFonts w:ascii="Symbol" w:hAnsi="Symbol" w:hint="default"/>
        <w:color w:val="547FEA"/>
        <w:sz w:val="22"/>
        <w:szCs w:val="22"/>
      </w:rPr>
    </w:lvl>
    <w:lvl w:ilvl="2">
      <w:start w:val="1"/>
      <w:numFmt w:val="bullet"/>
      <w:lvlText w:val=""/>
      <w:lvlJc w:val="left"/>
      <w:pPr>
        <w:tabs>
          <w:tab w:val="num" w:pos="1080"/>
        </w:tabs>
        <w:ind w:left="1080" w:hanging="360"/>
      </w:pPr>
      <w:rPr>
        <w:rFonts w:ascii="Symbol" w:hAnsi="Symbol" w:hint="default"/>
        <w:color w:val="92ADF2"/>
        <w:sz w:val="22"/>
        <w:szCs w:val="22"/>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7">
    <w:nsid w:val="5BB327BA"/>
    <w:multiLevelType w:val="hybridMultilevel"/>
    <w:tmpl w:val="EAC65E46"/>
    <w:lvl w:ilvl="0" w:tplc="118A5098">
      <w:start w:val="1"/>
      <w:numFmt w:val="bullet"/>
      <w:lvlText w:val=""/>
      <w:lvlJc w:val="left"/>
      <w:pPr>
        <w:tabs>
          <w:tab w:val="num" w:pos="360"/>
        </w:tabs>
        <w:ind w:left="357" w:hanging="357"/>
      </w:pPr>
      <w:rPr>
        <w:rFonts w:ascii="Wingdings" w:hAnsi="Wingdings" w:hint="default"/>
        <w:color w:val="103184"/>
        <w:sz w:val="12"/>
      </w:rPr>
    </w:lvl>
    <w:lvl w:ilvl="1" w:tplc="54DCE64C">
      <w:start w:val="1"/>
      <w:numFmt w:val="bullet"/>
      <w:lvlText w:val="o"/>
      <w:lvlJc w:val="left"/>
      <w:pPr>
        <w:tabs>
          <w:tab w:val="num" w:pos="1440"/>
        </w:tabs>
        <w:ind w:left="1440" w:hanging="360"/>
      </w:pPr>
      <w:rPr>
        <w:rFonts w:ascii="Courier New" w:hAnsi="Courier New" w:hint="default"/>
      </w:rPr>
    </w:lvl>
    <w:lvl w:ilvl="2" w:tplc="A432B5CC">
      <w:start w:val="1"/>
      <w:numFmt w:val="bullet"/>
      <w:lvlText w:val=""/>
      <w:lvlJc w:val="left"/>
      <w:pPr>
        <w:tabs>
          <w:tab w:val="num" w:pos="2160"/>
        </w:tabs>
        <w:ind w:left="2160" w:hanging="360"/>
      </w:pPr>
      <w:rPr>
        <w:rFonts w:ascii="Wingdings" w:hAnsi="Wingdings" w:hint="default"/>
      </w:rPr>
    </w:lvl>
    <w:lvl w:ilvl="3" w:tplc="D708F002">
      <w:start w:val="1"/>
      <w:numFmt w:val="bullet"/>
      <w:lvlText w:val=""/>
      <w:lvlJc w:val="left"/>
      <w:pPr>
        <w:tabs>
          <w:tab w:val="num" w:pos="2880"/>
        </w:tabs>
        <w:ind w:left="2880" w:hanging="360"/>
      </w:pPr>
      <w:rPr>
        <w:rFonts w:ascii="Symbol" w:hAnsi="Symbol" w:hint="default"/>
      </w:rPr>
    </w:lvl>
    <w:lvl w:ilvl="4" w:tplc="0C821BA2">
      <w:start w:val="1"/>
      <w:numFmt w:val="bullet"/>
      <w:lvlText w:val="o"/>
      <w:lvlJc w:val="left"/>
      <w:pPr>
        <w:tabs>
          <w:tab w:val="num" w:pos="3600"/>
        </w:tabs>
        <w:ind w:left="3600" w:hanging="360"/>
      </w:pPr>
      <w:rPr>
        <w:rFonts w:ascii="Courier New" w:hAnsi="Courier New" w:hint="default"/>
      </w:rPr>
    </w:lvl>
    <w:lvl w:ilvl="5" w:tplc="8C7A8984">
      <w:start w:val="1"/>
      <w:numFmt w:val="bullet"/>
      <w:lvlText w:val=""/>
      <w:lvlJc w:val="left"/>
      <w:pPr>
        <w:tabs>
          <w:tab w:val="num" w:pos="4320"/>
        </w:tabs>
        <w:ind w:left="4320" w:hanging="360"/>
      </w:pPr>
      <w:rPr>
        <w:rFonts w:ascii="Wingdings" w:hAnsi="Wingdings" w:hint="default"/>
      </w:rPr>
    </w:lvl>
    <w:lvl w:ilvl="6" w:tplc="0AA47B3A">
      <w:start w:val="1"/>
      <w:numFmt w:val="bullet"/>
      <w:lvlText w:val=""/>
      <w:lvlJc w:val="left"/>
      <w:pPr>
        <w:tabs>
          <w:tab w:val="num" w:pos="5040"/>
        </w:tabs>
        <w:ind w:left="5040" w:hanging="360"/>
      </w:pPr>
      <w:rPr>
        <w:rFonts w:ascii="Symbol" w:hAnsi="Symbol" w:hint="default"/>
      </w:rPr>
    </w:lvl>
    <w:lvl w:ilvl="7" w:tplc="EA043124">
      <w:start w:val="1"/>
      <w:numFmt w:val="bullet"/>
      <w:lvlText w:val="o"/>
      <w:lvlJc w:val="left"/>
      <w:pPr>
        <w:tabs>
          <w:tab w:val="num" w:pos="5760"/>
        </w:tabs>
        <w:ind w:left="5760" w:hanging="360"/>
      </w:pPr>
      <w:rPr>
        <w:rFonts w:ascii="Courier New" w:hAnsi="Courier New" w:hint="default"/>
      </w:rPr>
    </w:lvl>
    <w:lvl w:ilvl="8" w:tplc="B1801DDA">
      <w:start w:val="1"/>
      <w:numFmt w:val="bullet"/>
      <w:lvlText w:val=""/>
      <w:lvlJc w:val="left"/>
      <w:pPr>
        <w:tabs>
          <w:tab w:val="num" w:pos="6480"/>
        </w:tabs>
        <w:ind w:left="6480" w:hanging="360"/>
      </w:pPr>
      <w:rPr>
        <w:rFonts w:ascii="Wingdings" w:hAnsi="Wingdings" w:hint="default"/>
      </w:rPr>
    </w:lvl>
  </w:abstractNum>
  <w:abstractNum w:abstractNumId="18">
    <w:nsid w:val="5EFF1C15"/>
    <w:multiLevelType w:val="multilevel"/>
    <w:tmpl w:val="091AA4BC"/>
    <w:styleLink w:val="FSGNumberedbullet"/>
    <w:lvl w:ilvl="0">
      <w:start w:val="1"/>
      <w:numFmt w:val="decimal"/>
      <w:lvlText w:val="%1"/>
      <w:lvlJc w:val="left"/>
      <w:pPr>
        <w:tabs>
          <w:tab w:val="num" w:pos="360"/>
        </w:tabs>
        <w:ind w:left="360" w:hanging="360"/>
      </w:pPr>
      <w:rPr>
        <w:rFonts w:ascii="Times New Roman" w:hAnsi="Times New Roman" w:cs="Times New Roman"/>
        <w:color w:val="103184"/>
        <w:sz w:val="17"/>
        <w:szCs w:val="22"/>
      </w:rPr>
    </w:lvl>
    <w:lvl w:ilvl="1">
      <w:start w:val="1"/>
      <w:numFmt w:val="bullet"/>
      <w:lvlText w:val=""/>
      <w:lvlJc w:val="left"/>
      <w:pPr>
        <w:tabs>
          <w:tab w:val="num" w:pos="720"/>
        </w:tabs>
        <w:ind w:left="720" w:hanging="360"/>
      </w:pPr>
      <w:rPr>
        <w:rFonts w:ascii="Symbol" w:hAnsi="Symbol" w:hint="default"/>
        <w:color w:val="547FEA"/>
        <w:sz w:val="22"/>
        <w:szCs w:val="22"/>
      </w:rPr>
    </w:lvl>
    <w:lvl w:ilvl="2">
      <w:start w:val="1"/>
      <w:numFmt w:val="bullet"/>
      <w:lvlText w:val=""/>
      <w:lvlJc w:val="left"/>
      <w:pPr>
        <w:tabs>
          <w:tab w:val="num" w:pos="1080"/>
        </w:tabs>
        <w:ind w:left="1080" w:hanging="360"/>
      </w:pPr>
      <w:rPr>
        <w:rFonts w:ascii="Symbol" w:hAnsi="Symbol" w:hint="default"/>
        <w:color w:val="92ADF2"/>
        <w:sz w:val="22"/>
        <w:szCs w:val="22"/>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9">
    <w:nsid w:val="7CDC4B59"/>
    <w:multiLevelType w:val="multilevel"/>
    <w:tmpl w:val="4A74DC2E"/>
    <w:lvl w:ilvl="0">
      <w:start w:val="1"/>
      <w:numFmt w:val="decimal"/>
      <w:lvlText w:val="%1"/>
      <w:lvlJc w:val="left"/>
      <w:pPr>
        <w:tabs>
          <w:tab w:val="num" w:pos="360"/>
        </w:tabs>
        <w:ind w:left="360" w:hanging="360"/>
      </w:pPr>
      <w:rPr>
        <w:rFonts w:hint="default"/>
        <w:color w:val="103184"/>
        <w:sz w:val="22"/>
        <w:szCs w:val="22"/>
      </w:rPr>
    </w:lvl>
    <w:lvl w:ilvl="1">
      <w:start w:val="1"/>
      <w:numFmt w:val="bullet"/>
      <w:lvlText w:val=""/>
      <w:lvlJc w:val="left"/>
      <w:pPr>
        <w:tabs>
          <w:tab w:val="num" w:pos="720"/>
        </w:tabs>
        <w:ind w:left="720" w:hanging="360"/>
      </w:pPr>
      <w:rPr>
        <w:rFonts w:ascii="Symbol" w:hAnsi="Symbol" w:hint="default"/>
        <w:color w:val="547FEA"/>
        <w:sz w:val="22"/>
        <w:szCs w:val="22"/>
      </w:rPr>
    </w:lvl>
    <w:lvl w:ilvl="2">
      <w:start w:val="1"/>
      <w:numFmt w:val="bullet"/>
      <w:lvlText w:val=""/>
      <w:lvlJc w:val="left"/>
      <w:pPr>
        <w:tabs>
          <w:tab w:val="num" w:pos="1080"/>
        </w:tabs>
        <w:ind w:left="1080" w:hanging="360"/>
      </w:pPr>
      <w:rPr>
        <w:rFonts w:ascii="Symbol" w:hAnsi="Symbol" w:hint="default"/>
        <w:color w:val="92ADF2"/>
        <w:sz w:val="22"/>
        <w:szCs w:val="22"/>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num w:numId="1">
    <w:abstractNumId w:val="17"/>
  </w:num>
  <w:num w:numId="2">
    <w:abstractNumId w:val="14"/>
  </w:num>
  <w:num w:numId="3">
    <w:abstractNumId w:val="15"/>
  </w:num>
  <w:num w:numId="4">
    <w:abstractNumId w:val="12"/>
  </w:num>
  <w:num w:numId="5">
    <w:abstractNumId w:val="0"/>
  </w:num>
  <w:num w:numId="6">
    <w:abstractNumId w:val="6"/>
  </w:num>
  <w:num w:numId="7">
    <w:abstractNumId w:val="8"/>
  </w:num>
  <w:num w:numId="8">
    <w:abstractNumId w:val="9"/>
  </w:num>
  <w:num w:numId="9">
    <w:abstractNumId w:val="3"/>
  </w:num>
  <w:num w:numId="10">
    <w:abstractNumId w:val="11"/>
  </w:num>
  <w:num w:numId="11">
    <w:abstractNumId w:val="7"/>
  </w:num>
  <w:num w:numId="12">
    <w:abstractNumId w:val="2"/>
  </w:num>
  <w:num w:numId="13">
    <w:abstractNumId w:val="4"/>
  </w:num>
  <w:num w:numId="14">
    <w:abstractNumId w:val="6"/>
    <w:lvlOverride w:ilvl="0">
      <w:startOverride w:val="1"/>
    </w:lvlOverride>
  </w:num>
  <w:num w:numId="15">
    <w:abstractNumId w:val="13"/>
  </w:num>
  <w:num w:numId="16">
    <w:abstractNumId w:val="19"/>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6"/>
  </w:num>
  <w:num w:numId="20">
    <w:abstractNumId w:val="18"/>
  </w:num>
  <w:num w:numId="21">
    <w:abstractNumId w:val="9"/>
  </w:num>
  <w:num w:numId="22">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8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4FA5"/>
    <w:rsid w:val="005921BF"/>
    <w:rsid w:val="00894FA5"/>
    <w:rsid w:val="00DC103B"/>
  </w:rsids>
  <m:mathPr>
    <m:mathFont m:val="Cambria Math"/>
    <m:brkBin m:val="before"/>
    <m:brkBinSub m:val="--"/>
    <m:smallFrac m:val="0"/>
    <m:dispDef/>
    <m:lMargin m:val="0"/>
    <m:rMargin m:val="0"/>
    <m:defJc m:val="centerGroup"/>
    <m:wrapRight/>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AU" w:eastAsia="en-A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99"/>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Plain Text" w:semiHidden="1" w:unhideWhenUsed="1"/>
    <w:lsdException w:name="E-mail Signature"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1C8C"/>
    <w:pPr>
      <w:spacing w:after="120" w:line="288" w:lineRule="auto"/>
    </w:pPr>
    <w:rPr>
      <w:rFonts w:ascii="Arial" w:hAnsi="Arial"/>
      <w:szCs w:val="24"/>
    </w:rPr>
  </w:style>
  <w:style w:type="paragraph" w:styleId="Heading1">
    <w:name w:val="heading 1"/>
    <w:basedOn w:val="Normal"/>
    <w:link w:val="Heading1Char"/>
    <w:qFormat/>
    <w:rsid w:val="002355B7"/>
    <w:pPr>
      <w:keepNext/>
      <w:keepLines/>
      <w:pageBreakBefore/>
      <w:spacing w:after="200"/>
      <w:outlineLvl w:val="0"/>
    </w:pPr>
    <w:rPr>
      <w:b/>
      <w:bCs/>
      <w:color w:val="09398D"/>
      <w:kern w:val="32"/>
      <w:sz w:val="32"/>
      <w:szCs w:val="32"/>
    </w:rPr>
  </w:style>
  <w:style w:type="paragraph" w:styleId="Heading2">
    <w:name w:val="heading 2"/>
    <w:basedOn w:val="Normal"/>
    <w:link w:val="Heading2Char"/>
    <w:qFormat/>
    <w:rsid w:val="002355B7"/>
    <w:pPr>
      <w:keepNext/>
      <w:keepLines/>
      <w:spacing w:before="200" w:after="60"/>
      <w:outlineLvl w:val="1"/>
    </w:pPr>
    <w:rPr>
      <w:b/>
      <w:bCs/>
      <w:iCs/>
      <w:color w:val="09398D"/>
      <w:sz w:val="24"/>
      <w:szCs w:val="28"/>
      <w:u w:val="single"/>
    </w:rPr>
  </w:style>
  <w:style w:type="paragraph" w:styleId="Heading3">
    <w:name w:val="heading 3"/>
    <w:basedOn w:val="Heading2"/>
    <w:next w:val="Normal"/>
    <w:link w:val="Heading3Char"/>
    <w:qFormat/>
    <w:rsid w:val="002355B7"/>
    <w:pPr>
      <w:spacing w:before="160"/>
      <w:outlineLvl w:val="2"/>
    </w:pPr>
    <w:rPr>
      <w:bCs w:val="0"/>
      <w:szCs w:val="26"/>
      <w:u w:val="none"/>
    </w:rPr>
  </w:style>
  <w:style w:type="paragraph" w:styleId="Heading4">
    <w:name w:val="heading 4"/>
    <w:basedOn w:val="Normal"/>
    <w:link w:val="Heading4Char"/>
    <w:qFormat/>
    <w:rsid w:val="002355B7"/>
    <w:pPr>
      <w:keepNext/>
      <w:keepLines/>
      <w:spacing w:before="200" w:after="60"/>
      <w:outlineLvl w:val="3"/>
    </w:pPr>
    <w:rPr>
      <w:b/>
      <w:bCs/>
      <w:sz w:val="22"/>
      <w:szCs w:val="28"/>
    </w:rPr>
  </w:style>
  <w:style w:type="paragraph" w:styleId="Heading5">
    <w:name w:val="heading 5"/>
    <w:basedOn w:val="Normal"/>
    <w:next w:val="Normal"/>
    <w:link w:val="Heading5Char"/>
    <w:qFormat/>
    <w:locked/>
    <w:rsid w:val="002355B7"/>
    <w:pPr>
      <w:keepNext/>
      <w:pageBreakBefore/>
      <w:tabs>
        <w:tab w:val="left" w:pos="709"/>
      </w:tabs>
      <w:ind w:right="51"/>
      <w:outlineLvl w:val="4"/>
    </w:pPr>
    <w:rPr>
      <w:rFonts w:ascii="Eras Demi ITC" w:hAnsi="Eras Demi ITC"/>
      <w:color w:val="26427B"/>
      <w:sz w:val="48"/>
    </w:rPr>
  </w:style>
  <w:style w:type="paragraph" w:styleId="Heading6">
    <w:name w:val="heading 6"/>
    <w:basedOn w:val="Heading1"/>
    <w:next w:val="Normal"/>
    <w:link w:val="Heading6Char"/>
    <w:qFormat/>
    <w:locked/>
    <w:rsid w:val="002355B7"/>
    <w:pPr>
      <w:pageBreakBefore w:val="0"/>
      <w:spacing w:before="240" w:after="120"/>
      <w:outlineLvl w:val="5"/>
    </w:pPr>
    <w:rPr>
      <w:bCs w:val="0"/>
      <w:szCs w:val="22"/>
    </w:rPr>
  </w:style>
  <w:style w:type="paragraph" w:styleId="Heading7">
    <w:name w:val="heading 7"/>
    <w:basedOn w:val="Normal"/>
    <w:next w:val="Normal"/>
    <w:link w:val="Heading7Char"/>
    <w:qFormat/>
    <w:rsid w:val="002355B7"/>
    <w:pPr>
      <w:outlineLvl w:val="6"/>
    </w:pPr>
  </w:style>
  <w:style w:type="paragraph" w:styleId="Heading8">
    <w:name w:val="heading 8"/>
    <w:basedOn w:val="Heading7"/>
    <w:next w:val="Normal"/>
    <w:link w:val="Heading8Char"/>
    <w:qFormat/>
    <w:locked/>
    <w:rsid w:val="002355B7"/>
    <w:pPr>
      <w:jc w:val="center"/>
      <w:outlineLvl w:val="7"/>
    </w:pPr>
    <w:rPr>
      <w:iCs/>
    </w:rPr>
  </w:style>
  <w:style w:type="paragraph" w:styleId="Heading9">
    <w:name w:val="heading 9"/>
    <w:basedOn w:val="Heading7"/>
    <w:next w:val="Normal"/>
    <w:link w:val="Heading9Char"/>
    <w:qFormat/>
    <w:locked/>
    <w:rsid w:val="002355B7"/>
    <w:pPr>
      <w:jc w:val="right"/>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semiHidden/>
    <w:locked/>
    <w:rsid w:val="00AB7EDE"/>
    <w:rPr>
      <w:rFonts w:ascii="Arial" w:hAnsi="Arial" w:cs="Arial"/>
      <w:b/>
      <w:bCs/>
      <w:color w:val="09398D"/>
      <w:kern w:val="32"/>
      <w:sz w:val="32"/>
      <w:szCs w:val="32"/>
    </w:rPr>
  </w:style>
  <w:style w:type="character" w:customStyle="1" w:styleId="Heading2Char">
    <w:name w:val="Heading 2 Char"/>
    <w:link w:val="Heading2"/>
    <w:semiHidden/>
    <w:locked/>
    <w:rsid w:val="00AB7EDE"/>
    <w:rPr>
      <w:rFonts w:ascii="Arial" w:hAnsi="Arial" w:cs="Arial"/>
      <w:b/>
      <w:bCs/>
      <w:iCs/>
      <w:color w:val="09398D"/>
      <w:sz w:val="24"/>
      <w:szCs w:val="28"/>
      <w:u w:val="single"/>
    </w:rPr>
  </w:style>
  <w:style w:type="character" w:customStyle="1" w:styleId="Heading3Char">
    <w:name w:val="Heading 3 Char"/>
    <w:link w:val="Heading3"/>
    <w:semiHidden/>
    <w:locked/>
    <w:rsid w:val="00AB7EDE"/>
    <w:rPr>
      <w:rFonts w:ascii="Arial" w:hAnsi="Arial" w:cs="Arial"/>
      <w:b/>
      <w:iCs/>
      <w:color w:val="09398D"/>
      <w:sz w:val="24"/>
      <w:szCs w:val="26"/>
    </w:rPr>
  </w:style>
  <w:style w:type="character" w:customStyle="1" w:styleId="Heading4Char">
    <w:name w:val="Heading 4 Char"/>
    <w:link w:val="Heading4"/>
    <w:semiHidden/>
    <w:locked/>
    <w:rsid w:val="00AB7EDE"/>
    <w:rPr>
      <w:rFonts w:ascii="Arial" w:hAnsi="Arial"/>
      <w:b/>
      <w:bCs/>
      <w:sz w:val="22"/>
      <w:szCs w:val="28"/>
    </w:rPr>
  </w:style>
  <w:style w:type="character" w:customStyle="1" w:styleId="Heading7Char">
    <w:name w:val="Heading 7 Char"/>
    <w:link w:val="Heading7"/>
    <w:semiHidden/>
    <w:locked/>
    <w:rsid w:val="00AB7EDE"/>
    <w:rPr>
      <w:rFonts w:ascii="Arial" w:hAnsi="Arial"/>
      <w:szCs w:val="24"/>
    </w:rPr>
  </w:style>
  <w:style w:type="paragraph" w:styleId="Header">
    <w:name w:val="header"/>
    <w:basedOn w:val="Normal"/>
    <w:link w:val="HeaderChar"/>
    <w:semiHidden/>
    <w:unhideWhenUsed/>
    <w:rsid w:val="004A1736"/>
    <w:pPr>
      <w:tabs>
        <w:tab w:val="center" w:pos="4513"/>
        <w:tab w:val="right" w:pos="9026"/>
      </w:tabs>
    </w:pPr>
  </w:style>
  <w:style w:type="character" w:customStyle="1" w:styleId="HeaderChar">
    <w:name w:val="Header Char"/>
    <w:link w:val="Header"/>
    <w:semiHidden/>
    <w:rsid w:val="004A1736"/>
    <w:rPr>
      <w:rFonts w:ascii="Arial" w:hAnsi="Arial"/>
      <w:szCs w:val="24"/>
    </w:rPr>
  </w:style>
  <w:style w:type="character" w:styleId="CommentReference">
    <w:name w:val="annotation reference"/>
    <w:semiHidden/>
    <w:unhideWhenUsed/>
    <w:rsid w:val="00A50756"/>
    <w:rPr>
      <w:sz w:val="16"/>
      <w:szCs w:val="16"/>
    </w:rPr>
  </w:style>
  <w:style w:type="paragraph" w:styleId="CommentText">
    <w:name w:val="annotation text"/>
    <w:basedOn w:val="Normal"/>
    <w:link w:val="CommentTextChar"/>
    <w:semiHidden/>
    <w:unhideWhenUsed/>
    <w:rsid w:val="00A50756"/>
    <w:rPr>
      <w:szCs w:val="20"/>
    </w:rPr>
  </w:style>
  <w:style w:type="character" w:customStyle="1" w:styleId="CommentTextChar">
    <w:name w:val="Comment Text Char"/>
    <w:link w:val="CommentText"/>
    <w:semiHidden/>
    <w:rsid w:val="00A50756"/>
    <w:rPr>
      <w:rFonts w:ascii="Arial" w:hAnsi="Arial"/>
    </w:rPr>
  </w:style>
  <w:style w:type="paragraph" w:styleId="CommentSubject">
    <w:name w:val="annotation subject"/>
    <w:basedOn w:val="CommentText"/>
    <w:next w:val="CommentText"/>
    <w:link w:val="CommentSubjectChar"/>
    <w:semiHidden/>
    <w:unhideWhenUsed/>
    <w:rsid w:val="00A50756"/>
    <w:rPr>
      <w:b/>
      <w:bCs/>
    </w:rPr>
  </w:style>
  <w:style w:type="paragraph" w:styleId="Footer">
    <w:name w:val="footer"/>
    <w:basedOn w:val="Normal"/>
    <w:link w:val="FooterChar1"/>
    <w:uiPriority w:val="99"/>
    <w:unhideWhenUsed/>
    <w:rsid w:val="002355B7"/>
    <w:pPr>
      <w:spacing w:after="0" w:line="240" w:lineRule="auto"/>
      <w:jc w:val="right"/>
    </w:pPr>
    <w:rPr>
      <w:sz w:val="18"/>
      <w:szCs w:val="18"/>
    </w:rPr>
  </w:style>
  <w:style w:type="character" w:customStyle="1" w:styleId="FooterChar">
    <w:name w:val="Footer Char"/>
    <w:uiPriority w:val="99"/>
    <w:locked/>
    <w:rsid w:val="00AB7EDE"/>
    <w:rPr>
      <w:rFonts w:ascii="Arial" w:hAnsi="Arial"/>
      <w:sz w:val="18"/>
      <w:szCs w:val="18"/>
      <w:lang w:val="en-AU" w:eastAsia="en-AU" w:bidi="ar-SA"/>
    </w:rPr>
  </w:style>
  <w:style w:type="character" w:customStyle="1" w:styleId="FooterChar1">
    <w:name w:val="Footer Char1"/>
    <w:link w:val="Footer"/>
    <w:uiPriority w:val="99"/>
    <w:locked/>
    <w:rsid w:val="00AB7EDE"/>
    <w:rPr>
      <w:rFonts w:ascii="Arial" w:hAnsi="Arial"/>
      <w:color w:val="103184"/>
      <w:sz w:val="16"/>
      <w:szCs w:val="24"/>
    </w:rPr>
  </w:style>
  <w:style w:type="character" w:customStyle="1" w:styleId="CommentSubjectChar">
    <w:name w:val="Comment Subject Char"/>
    <w:link w:val="CommentSubject"/>
    <w:semiHidden/>
    <w:rsid w:val="00A50756"/>
    <w:rPr>
      <w:rFonts w:ascii="Arial" w:hAnsi="Arial"/>
      <w:b/>
      <w:bCs/>
    </w:rPr>
  </w:style>
  <w:style w:type="paragraph" w:customStyle="1" w:styleId="FSGTableText">
    <w:name w:val="FSG Table Text"/>
    <w:basedOn w:val="1TableTextFSG"/>
    <w:link w:val="FSGTableTextChar"/>
    <w:rsid w:val="00DA7384"/>
    <w:pPr>
      <w:spacing w:before="120"/>
    </w:pPr>
  </w:style>
  <w:style w:type="paragraph" w:customStyle="1" w:styleId="FSGTableTextBreakout">
    <w:name w:val="FSG Table Text Breakout"/>
    <w:basedOn w:val="1TableHeaderFSG"/>
    <w:rsid w:val="00DA7384"/>
    <w:pPr>
      <w:spacing w:before="120"/>
    </w:pPr>
  </w:style>
  <w:style w:type="character" w:customStyle="1" w:styleId="3DraftOnlineTextFSGChar">
    <w:name w:val="3. Draft Online Text FSG Char"/>
    <w:link w:val="3DraftOnlineTextFSG"/>
    <w:rsid w:val="00DA7384"/>
    <w:rPr>
      <w:rFonts w:ascii="Arial" w:hAnsi="Arial"/>
      <w:sz w:val="17"/>
      <w:szCs w:val="24"/>
      <w:lang w:val="en-AU" w:eastAsia="en-AU" w:bidi="ar-SA"/>
    </w:rPr>
  </w:style>
  <w:style w:type="table" w:styleId="TableGrid">
    <w:name w:val="Table Grid"/>
    <w:basedOn w:val="TableNormal"/>
    <w:rsid w:val="002355B7"/>
    <w:pPr>
      <w:spacing w:after="120" w:line="288" w:lineRule="auto"/>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TableHeaderFSGChar">
    <w:name w:val="1. Table Header FSG Char"/>
    <w:link w:val="1TableHeaderFSG"/>
    <w:rsid w:val="00DA7384"/>
    <w:rPr>
      <w:rFonts w:ascii="Arial" w:hAnsi="Arial"/>
      <w:b/>
      <w:color w:val="103184"/>
      <w:sz w:val="17"/>
      <w:szCs w:val="18"/>
      <w:lang w:val="en-AU" w:eastAsia="en-AU" w:bidi="ar-SA"/>
    </w:rPr>
  </w:style>
  <w:style w:type="paragraph" w:customStyle="1" w:styleId="BreakoutHeading1">
    <w:name w:val="Break out Heading 1"/>
    <w:basedOn w:val="Normal"/>
    <w:semiHidden/>
    <w:unhideWhenUsed/>
    <w:rsid w:val="005E2FC0"/>
    <w:pPr>
      <w:spacing w:after="60"/>
    </w:pPr>
    <w:rPr>
      <w:rFonts w:cs="Arial"/>
      <w:b/>
      <w:color w:val="103184"/>
      <w:sz w:val="24"/>
      <w:szCs w:val="26"/>
    </w:rPr>
  </w:style>
  <w:style w:type="character" w:customStyle="1" w:styleId="1TableHeaderRChar">
    <w:name w:val="1. Table Header (R) Char"/>
    <w:basedOn w:val="1TableHeaderFSGChar"/>
    <w:link w:val="1TableHeaderR"/>
    <w:rsid w:val="00DA7384"/>
    <w:rPr>
      <w:rFonts w:ascii="Arial" w:hAnsi="Arial"/>
      <w:b/>
      <w:color w:val="103184"/>
      <w:sz w:val="17"/>
      <w:szCs w:val="18"/>
      <w:lang w:val="en-AU" w:eastAsia="en-AU" w:bidi="ar-SA"/>
    </w:rPr>
  </w:style>
  <w:style w:type="character" w:customStyle="1" w:styleId="1TableTextRFSGChar">
    <w:name w:val="1. Table Text (R) FSG Char"/>
    <w:basedOn w:val="1TableHeaderRChar"/>
    <w:link w:val="1TableTextRFSG"/>
    <w:rsid w:val="00DA7384"/>
    <w:rPr>
      <w:rFonts w:ascii="Arial" w:hAnsi="Arial"/>
      <w:b/>
      <w:color w:val="103184"/>
      <w:sz w:val="17"/>
      <w:szCs w:val="18"/>
      <w:lang w:val="en-AU" w:eastAsia="en-AU" w:bidi="ar-SA"/>
    </w:rPr>
  </w:style>
  <w:style w:type="table" w:customStyle="1" w:styleId="DraftOnlineTable">
    <w:name w:val="Draft Online Table"/>
    <w:rsid w:val="009B46F8"/>
    <w:rPr>
      <w:rFonts w:ascii="Arial" w:hAnsi="Arial"/>
    </w:rPr>
    <w:tblPr>
      <w:tblCellMar>
        <w:top w:w="0" w:type="dxa"/>
        <w:left w:w="108" w:type="dxa"/>
        <w:bottom w:w="0" w:type="dxa"/>
        <w:right w:w="108" w:type="dxa"/>
      </w:tblCellMar>
    </w:tblPr>
  </w:style>
  <w:style w:type="character" w:customStyle="1" w:styleId="1TableTextFSGChar">
    <w:name w:val="1. Table Text FSG Char"/>
    <w:basedOn w:val="1TableTextRFSGChar"/>
    <w:link w:val="1TableTextFSG"/>
    <w:rsid w:val="00DA7384"/>
    <w:rPr>
      <w:rFonts w:ascii="Arial" w:hAnsi="Arial"/>
      <w:b/>
      <w:color w:val="103184"/>
      <w:sz w:val="17"/>
      <w:szCs w:val="18"/>
      <w:lang w:val="en-AU" w:eastAsia="en-AU" w:bidi="ar-SA"/>
    </w:rPr>
  </w:style>
  <w:style w:type="character" w:customStyle="1" w:styleId="FSGTableTextChar">
    <w:name w:val="FSG Table Text Char"/>
    <w:basedOn w:val="1TableTextFSGChar"/>
    <w:link w:val="FSGTableText"/>
    <w:rsid w:val="00DA7384"/>
    <w:rPr>
      <w:rFonts w:ascii="Arial" w:hAnsi="Arial"/>
      <w:b/>
      <w:color w:val="103184"/>
      <w:sz w:val="17"/>
      <w:szCs w:val="18"/>
      <w:lang w:val="en-AU" w:eastAsia="en-AU" w:bidi="ar-SA"/>
    </w:rPr>
  </w:style>
  <w:style w:type="paragraph" w:customStyle="1" w:styleId="FSGTableTextBold">
    <w:name w:val="FSG Table Text Bold"/>
    <w:basedOn w:val="1TableText-Bold"/>
    <w:rsid w:val="00DA7384"/>
    <w:pPr>
      <w:spacing w:before="120"/>
    </w:pPr>
  </w:style>
  <w:style w:type="paragraph" w:customStyle="1" w:styleId="FSGBulletpoint">
    <w:name w:val="FSG Bullet point"/>
    <w:basedOn w:val="4DraftOnlineBulletFSG"/>
    <w:link w:val="FSGBulletpointChar"/>
    <w:rsid w:val="00DA7384"/>
    <w:pPr>
      <w:spacing w:before="60" w:after="60"/>
    </w:pPr>
  </w:style>
  <w:style w:type="character" w:customStyle="1" w:styleId="4DraftOnlineBulletFSGChar">
    <w:name w:val="4. Draft Online Bullet FSG Char"/>
    <w:link w:val="4DraftOnlineBulletFSG"/>
    <w:rsid w:val="007A5995"/>
    <w:rPr>
      <w:rFonts w:ascii="Arial" w:hAnsi="Arial"/>
      <w:sz w:val="17"/>
      <w:szCs w:val="24"/>
      <w:lang w:val="en-AU" w:eastAsia="en-AU" w:bidi="ar-SA"/>
    </w:rPr>
  </w:style>
  <w:style w:type="numbering" w:customStyle="1" w:styleId="FSGNumberedbullet">
    <w:name w:val="FSG Numbered bullet"/>
    <w:rsid w:val="007A5995"/>
    <w:pPr>
      <w:numPr>
        <w:numId w:val="20"/>
      </w:numPr>
    </w:pPr>
  </w:style>
  <w:style w:type="paragraph" w:customStyle="1" w:styleId="ReferenceTableHeading">
    <w:name w:val="Reference Table Heading"/>
    <w:basedOn w:val="BreakoutHeading1"/>
    <w:semiHidden/>
    <w:unhideWhenUsed/>
    <w:rsid w:val="006109CD"/>
    <w:pPr>
      <w:spacing w:before="120" w:after="0"/>
    </w:pPr>
  </w:style>
  <w:style w:type="character" w:customStyle="1" w:styleId="FSGBulletpointChar">
    <w:name w:val="FSG Bullet point Char"/>
    <w:basedOn w:val="4DraftOnlineBulletFSGChar"/>
    <w:link w:val="FSGBulletpoint"/>
    <w:rsid w:val="007A5995"/>
    <w:rPr>
      <w:rFonts w:ascii="Arial" w:hAnsi="Arial"/>
      <w:sz w:val="17"/>
      <w:szCs w:val="24"/>
      <w:lang w:val="en-AU" w:eastAsia="en-AU" w:bidi="ar-SA"/>
    </w:rPr>
  </w:style>
  <w:style w:type="character" w:customStyle="1" w:styleId="FSGTextChar">
    <w:name w:val="FSG Text Char"/>
    <w:link w:val="FSGText"/>
    <w:locked/>
    <w:rsid w:val="004E70D5"/>
    <w:rPr>
      <w:rFonts w:ascii="Arial" w:hAnsi="Arial" w:cs="Arial"/>
      <w:sz w:val="17"/>
      <w:szCs w:val="24"/>
      <w:lang w:val="en-AU" w:eastAsia="en-AU" w:bidi="ar-SA"/>
    </w:rPr>
  </w:style>
  <w:style w:type="paragraph" w:customStyle="1" w:styleId="FSGText">
    <w:name w:val="FSG Text"/>
    <w:basedOn w:val="Normal"/>
    <w:link w:val="FSGTextChar"/>
    <w:rsid w:val="004E70D5"/>
    <w:rPr>
      <w:rFonts w:cs="Arial"/>
      <w:sz w:val="17"/>
    </w:rPr>
  </w:style>
  <w:style w:type="paragraph" w:customStyle="1" w:styleId="FSGHeading4">
    <w:name w:val="FSG Heading 4"/>
    <w:basedOn w:val="Heading4"/>
    <w:rsid w:val="004E70D5"/>
    <w:pPr>
      <w:keepLines w:val="0"/>
    </w:pPr>
    <w:rPr>
      <w:sz w:val="20"/>
    </w:rPr>
  </w:style>
  <w:style w:type="character" w:styleId="PageNumber">
    <w:name w:val="page number"/>
    <w:basedOn w:val="DefaultParagraphFont"/>
    <w:rsid w:val="004034F9"/>
  </w:style>
  <w:style w:type="character" w:styleId="Hyperlink">
    <w:name w:val="Hyperlink"/>
    <w:unhideWhenUsed/>
    <w:rsid w:val="00110F49"/>
    <w:rPr>
      <w:color w:val="0000FF"/>
      <w:u w:val="single"/>
    </w:rPr>
  </w:style>
  <w:style w:type="paragraph" w:customStyle="1" w:styleId="HRTableBullet3">
    <w:name w:val="HR Table Bullet 3"/>
    <w:basedOn w:val="Normal"/>
    <w:rsid w:val="0047450D"/>
    <w:pPr>
      <w:numPr>
        <w:ilvl w:val="2"/>
        <w:numId w:val="22"/>
      </w:numPr>
      <w:spacing w:before="60" w:after="60" w:line="240" w:lineRule="atLeast"/>
    </w:pPr>
  </w:style>
  <w:style w:type="character" w:customStyle="1" w:styleId="HRTableBullet1Char">
    <w:name w:val="HR Table Bullet 1 Char"/>
    <w:link w:val="HRTableBullet1"/>
    <w:locked/>
    <w:rsid w:val="0047450D"/>
    <w:rPr>
      <w:rFonts w:ascii="Arial" w:hAnsi="Arial" w:cs="Arial"/>
      <w:szCs w:val="24"/>
    </w:rPr>
  </w:style>
  <w:style w:type="paragraph" w:customStyle="1" w:styleId="HRTableBullet1">
    <w:name w:val="HR Table Bullet 1"/>
    <w:basedOn w:val="Normal"/>
    <w:link w:val="HRTableBullet1Char"/>
    <w:rsid w:val="0047450D"/>
    <w:pPr>
      <w:numPr>
        <w:numId w:val="22"/>
      </w:numPr>
      <w:spacing w:before="60" w:after="60" w:line="240" w:lineRule="atLeast"/>
    </w:pPr>
  </w:style>
  <w:style w:type="paragraph" w:customStyle="1" w:styleId="HRTableBullet2">
    <w:name w:val="HR Table Bullet 2"/>
    <w:basedOn w:val="Normal"/>
    <w:rsid w:val="0047450D"/>
    <w:pPr>
      <w:numPr>
        <w:ilvl w:val="1"/>
        <w:numId w:val="22"/>
      </w:numPr>
      <w:spacing w:before="60" w:after="60" w:line="240" w:lineRule="atLeast"/>
    </w:pPr>
  </w:style>
  <w:style w:type="character" w:customStyle="1" w:styleId="HRParagraphChar">
    <w:name w:val="HR Paragraph Char"/>
    <w:link w:val="HRParagraph"/>
    <w:uiPriority w:val="99"/>
    <w:locked/>
    <w:rsid w:val="00E375C9"/>
    <w:rPr>
      <w:rFonts w:ascii="Arial" w:hAnsi="Arial" w:cs="Arial"/>
    </w:rPr>
  </w:style>
  <w:style w:type="table" w:customStyle="1" w:styleId="DraftOnlinetableborders">
    <w:name w:val="DraftOnline table (borders)"/>
    <w:rsid w:val="006109CD"/>
    <w:pPr>
      <w:spacing w:before="40" w:after="40"/>
    </w:pPr>
    <w:rPr>
      <w:rFonts w:ascii="Arial" w:hAnsi="Arial"/>
    </w:rPr>
    <w:tblPr>
      <w:tblBorders>
        <w:top w:val="single" w:sz="4" w:space="0" w:color="09398D"/>
        <w:left w:val="single" w:sz="4" w:space="0" w:color="09398D"/>
        <w:bottom w:val="single" w:sz="4" w:space="0" w:color="09398D"/>
        <w:right w:val="single" w:sz="4" w:space="0" w:color="09398D"/>
        <w:insideH w:val="nil"/>
        <w:insideV w:val="nil"/>
      </w:tblBorders>
      <w:tblCellMar>
        <w:top w:w="0" w:type="dxa"/>
        <w:left w:w="108" w:type="dxa"/>
        <w:bottom w:w="0" w:type="dxa"/>
        <w:right w:w="108" w:type="dxa"/>
      </w:tblCellMar>
    </w:tblPr>
  </w:style>
  <w:style w:type="paragraph" w:customStyle="1" w:styleId="HRParagraph">
    <w:name w:val="HR Paragraph"/>
    <w:basedOn w:val="Normal"/>
    <w:link w:val="HRParagraphChar"/>
    <w:uiPriority w:val="99"/>
    <w:rsid w:val="00E375C9"/>
    <w:pPr>
      <w:spacing w:before="120" w:line="240" w:lineRule="atLeast"/>
    </w:pPr>
    <w:rPr>
      <w:szCs w:val="20"/>
    </w:rPr>
  </w:style>
  <w:style w:type="paragraph" w:styleId="DocumentMap">
    <w:name w:val="Document Map"/>
    <w:basedOn w:val="Normal"/>
    <w:link w:val="DocumentMapChar"/>
    <w:semiHidden/>
    <w:rsid w:val="006109CD"/>
    <w:rPr>
      <w:rFonts w:ascii="Tahoma" w:hAnsi="Tahoma"/>
      <w:sz w:val="16"/>
      <w:szCs w:val="16"/>
      <w:lang w:eastAsia="en-US"/>
    </w:rPr>
  </w:style>
  <w:style w:type="character" w:customStyle="1" w:styleId="DocumentMapChar">
    <w:name w:val="Document Map Char"/>
    <w:link w:val="DocumentMap"/>
    <w:semiHidden/>
    <w:locked/>
    <w:rsid w:val="006109CD"/>
    <w:rPr>
      <w:rFonts w:ascii="Tahoma" w:hAnsi="Tahoma" w:cs="Tahoma"/>
      <w:sz w:val="16"/>
      <w:szCs w:val="16"/>
      <w:lang w:eastAsia="en-US"/>
    </w:rPr>
  </w:style>
  <w:style w:type="character" w:customStyle="1" w:styleId="HRBullet1Char">
    <w:name w:val="HR Bullet 1 Char"/>
    <w:link w:val="HRBullet1"/>
    <w:locked/>
    <w:rsid w:val="00E375C9"/>
    <w:rPr>
      <w:rFonts w:ascii="Arial" w:hAnsi="Arial" w:cs="Arial"/>
    </w:rPr>
  </w:style>
  <w:style w:type="paragraph" w:customStyle="1" w:styleId="HRBullet1">
    <w:name w:val="HR Bullet 1"/>
    <w:basedOn w:val="Normal"/>
    <w:link w:val="HRBullet1Char"/>
    <w:rsid w:val="00E375C9"/>
    <w:pPr>
      <w:spacing w:before="120" w:line="240" w:lineRule="atLeast"/>
      <w:ind w:left="567" w:hanging="567"/>
    </w:pPr>
    <w:rPr>
      <w:szCs w:val="20"/>
    </w:rPr>
  </w:style>
  <w:style w:type="character" w:customStyle="1" w:styleId="HRHeading1Char">
    <w:name w:val="HR Heading 1 Char"/>
    <w:link w:val="HRHeading1"/>
    <w:locked/>
    <w:rsid w:val="00E375C9"/>
    <w:rPr>
      <w:rFonts w:ascii="Arial Bold" w:hAnsi="Arial Bold"/>
      <w:b/>
      <w:color w:val="009FDA"/>
      <w:kern w:val="32"/>
      <w:sz w:val="32"/>
      <w:lang w:val="en-AU" w:eastAsia="en-AU" w:bidi="ar-SA"/>
    </w:rPr>
  </w:style>
  <w:style w:type="paragraph" w:customStyle="1" w:styleId="HRHeading1">
    <w:name w:val="HR Heading 1"/>
    <w:next w:val="Normal"/>
    <w:link w:val="HRHeading1Char"/>
    <w:rsid w:val="00E375C9"/>
    <w:pPr>
      <w:keepNext/>
      <w:spacing w:before="360" w:after="240" w:line="240" w:lineRule="atLeast"/>
    </w:pPr>
    <w:rPr>
      <w:rFonts w:ascii="Arial Bold" w:hAnsi="Arial Bold"/>
      <w:b/>
      <w:color w:val="009FDA"/>
      <w:kern w:val="32"/>
      <w:sz w:val="32"/>
    </w:rPr>
  </w:style>
  <w:style w:type="paragraph" w:styleId="BalloonText">
    <w:name w:val="Balloon Text"/>
    <w:basedOn w:val="Normal"/>
    <w:link w:val="BalloonTextChar"/>
    <w:semiHidden/>
    <w:rsid w:val="002355B7"/>
    <w:rPr>
      <w:rFonts w:ascii="Tahoma" w:hAnsi="Tahoma"/>
      <w:sz w:val="16"/>
      <w:szCs w:val="16"/>
    </w:rPr>
  </w:style>
  <w:style w:type="character" w:customStyle="1" w:styleId="BalloonTextChar">
    <w:name w:val="Balloon Text Char"/>
    <w:link w:val="BalloonText"/>
    <w:semiHidden/>
    <w:locked/>
    <w:rPr>
      <w:rFonts w:ascii="Tahoma" w:hAnsi="Tahoma" w:cs="Tahoma"/>
      <w:sz w:val="16"/>
      <w:szCs w:val="16"/>
    </w:rPr>
  </w:style>
  <w:style w:type="paragraph" w:styleId="ListBullet">
    <w:name w:val="List Bullet"/>
    <w:basedOn w:val="Normal"/>
    <w:semiHidden/>
    <w:unhideWhenUsed/>
    <w:rsid w:val="00AD4F71"/>
  </w:style>
  <w:style w:type="paragraph" w:customStyle="1" w:styleId="4DraftOnlineBullet">
    <w:name w:val="4. Draft Online Bullet"/>
    <w:basedOn w:val="ListBullet"/>
    <w:rsid w:val="00AD4F71"/>
    <w:pPr>
      <w:tabs>
        <w:tab w:val="num" w:pos="360"/>
      </w:tabs>
      <w:ind w:left="357" w:hanging="357"/>
    </w:pPr>
  </w:style>
  <w:style w:type="paragraph" w:customStyle="1" w:styleId="SectionPageHeadingBold">
    <w:name w:val="Section Page Heading (Bold)"/>
    <w:basedOn w:val="Normal"/>
    <w:link w:val="SectionPageHeadingBoldChar"/>
    <w:semiHidden/>
    <w:unhideWhenUsed/>
    <w:rsid w:val="00AB7EDE"/>
    <w:pPr>
      <w:jc w:val="center"/>
    </w:pPr>
    <w:rPr>
      <w:b/>
      <w:bCs/>
      <w:color w:val="103184"/>
      <w:sz w:val="56"/>
      <w:szCs w:val="84"/>
    </w:rPr>
  </w:style>
  <w:style w:type="character" w:customStyle="1" w:styleId="SectionPageHeadingBoldChar">
    <w:name w:val="Section Page Heading (Bold) Char"/>
    <w:link w:val="SectionPageHeadingBold"/>
    <w:semiHidden/>
    <w:locked/>
    <w:rsid w:val="00AB7EDE"/>
    <w:rPr>
      <w:rFonts w:ascii="Arial" w:hAnsi="Arial" w:cs="Arial"/>
      <w:b/>
      <w:bCs/>
      <w:color w:val="103184"/>
      <w:sz w:val="56"/>
      <w:szCs w:val="84"/>
    </w:rPr>
  </w:style>
  <w:style w:type="paragraph" w:customStyle="1" w:styleId="Indent">
    <w:name w:val="Indent"/>
    <w:basedOn w:val="Normal"/>
    <w:semiHidden/>
    <w:unhideWhenUsed/>
    <w:rsid w:val="00DE5049"/>
    <w:pPr>
      <w:spacing w:before="120" w:after="60" w:line="240" w:lineRule="auto"/>
      <w:ind w:leftChars="118" w:left="283"/>
    </w:pPr>
    <w:rPr>
      <w:rFonts w:ascii="Candara" w:hAnsi="Candara"/>
      <w:szCs w:val="20"/>
    </w:rPr>
  </w:style>
  <w:style w:type="character" w:customStyle="1" w:styleId="zMicrofontChar">
    <w:name w:val="zMicrofont Char"/>
    <w:link w:val="zMicrofont"/>
    <w:semiHidden/>
    <w:locked/>
    <w:rsid w:val="00AB7EDE"/>
    <w:rPr>
      <w:rFonts w:ascii="Arial" w:hAnsi="Arial"/>
      <w:sz w:val="6"/>
      <w:szCs w:val="26"/>
    </w:rPr>
  </w:style>
  <w:style w:type="paragraph" w:customStyle="1" w:styleId="zMicrofont">
    <w:name w:val="zMicrofont"/>
    <w:basedOn w:val="Normal"/>
    <w:link w:val="zMicrofontChar"/>
    <w:semiHidden/>
    <w:unhideWhenUsed/>
    <w:rsid w:val="002355B7"/>
    <w:pPr>
      <w:keepLines/>
      <w:spacing w:after="0" w:line="240" w:lineRule="auto"/>
    </w:pPr>
    <w:rPr>
      <w:sz w:val="6"/>
      <w:szCs w:val="26"/>
    </w:rPr>
  </w:style>
  <w:style w:type="paragraph" w:customStyle="1" w:styleId="Instructions">
    <w:name w:val="Instructions"/>
    <w:basedOn w:val="Normal"/>
    <w:rsid w:val="00AB7EDE"/>
    <w:pPr>
      <w:pBdr>
        <w:top w:val="dashSmallGap" w:sz="4" w:space="1" w:color="09398D"/>
        <w:left w:val="dashSmallGap" w:sz="4" w:space="4" w:color="09398D"/>
        <w:bottom w:val="dashSmallGap" w:sz="4" w:space="1" w:color="09398D"/>
        <w:right w:val="dashSmallGap" w:sz="4" w:space="4" w:color="09398D"/>
      </w:pBdr>
      <w:shd w:val="clear" w:color="auto" w:fill="E6E6E6"/>
      <w:spacing w:before="120" w:after="0"/>
      <w:ind w:right="-340"/>
    </w:pPr>
    <w:rPr>
      <w:vanish/>
      <w:color w:val="09398D"/>
      <w:sz w:val="17"/>
      <w:szCs w:val="18"/>
    </w:rPr>
  </w:style>
  <w:style w:type="paragraph" w:styleId="TOC2">
    <w:name w:val="toc 2"/>
    <w:basedOn w:val="Normal"/>
    <w:next w:val="BalloonText"/>
    <w:autoRedefine/>
    <w:semiHidden/>
    <w:unhideWhenUsed/>
    <w:locked/>
    <w:rsid w:val="002355B7"/>
    <w:pPr>
      <w:spacing w:before="60" w:after="0"/>
      <w:ind w:left="227"/>
    </w:pPr>
    <w:rPr>
      <w:bCs/>
      <w:szCs w:val="20"/>
    </w:rPr>
  </w:style>
  <w:style w:type="character" w:customStyle="1" w:styleId="4TabletextChar">
    <w:name w:val="4. Table text Char"/>
    <w:semiHidden/>
    <w:rsid w:val="002355B7"/>
    <w:rPr>
      <w:rFonts w:ascii="Arial" w:hAnsi="Arial"/>
      <w:szCs w:val="24"/>
      <w:lang w:val="en-AU" w:eastAsia="en-AU" w:bidi="ar-SA"/>
    </w:rPr>
  </w:style>
  <w:style w:type="character" w:customStyle="1" w:styleId="1ClicktopreparetableChar">
    <w:name w:val="1. Click to prepare table Char"/>
    <w:basedOn w:val="4TabletextChar"/>
    <w:semiHidden/>
    <w:rsid w:val="002355B7"/>
    <w:rPr>
      <w:rFonts w:ascii="Arial" w:hAnsi="Arial"/>
      <w:szCs w:val="24"/>
      <w:lang w:val="en-AU" w:eastAsia="en-AU" w:bidi="ar-SA"/>
    </w:rPr>
  </w:style>
  <w:style w:type="paragraph" w:customStyle="1" w:styleId="3DraftOnlineTextFSG">
    <w:name w:val="3. Draft Online Text FSG"/>
    <w:basedOn w:val="Normal"/>
    <w:link w:val="3DraftOnlineTextFSGChar"/>
    <w:rsid w:val="002355B7"/>
    <w:pPr>
      <w:keepLines/>
    </w:pPr>
    <w:rPr>
      <w:sz w:val="17"/>
    </w:rPr>
  </w:style>
  <w:style w:type="paragraph" w:customStyle="1" w:styleId="1TableHeaderFSG">
    <w:name w:val="1. Table Header FSG"/>
    <w:basedOn w:val="3DraftOnlineTextFSG"/>
    <w:link w:val="1TableHeaderFSGChar"/>
    <w:rsid w:val="007C4C94"/>
    <w:pPr>
      <w:spacing w:before="60" w:after="60" w:line="240" w:lineRule="auto"/>
    </w:pPr>
    <w:rPr>
      <w:b/>
      <w:color w:val="103184"/>
      <w:szCs w:val="18"/>
    </w:rPr>
  </w:style>
  <w:style w:type="paragraph" w:customStyle="1" w:styleId="1TableHeaderR">
    <w:name w:val="1. Table Header (R)"/>
    <w:basedOn w:val="1TableHeaderFSG"/>
    <w:link w:val="1TableHeaderRChar"/>
    <w:rsid w:val="002355B7"/>
    <w:pPr>
      <w:jc w:val="right"/>
    </w:pPr>
  </w:style>
  <w:style w:type="paragraph" w:customStyle="1" w:styleId="1TableHeaderC">
    <w:name w:val="1. Table Header (C)"/>
    <w:basedOn w:val="1TableHeaderR"/>
    <w:rsid w:val="002355B7"/>
    <w:pPr>
      <w:jc w:val="center"/>
    </w:pPr>
  </w:style>
  <w:style w:type="paragraph" w:customStyle="1" w:styleId="1TableTextRFSG">
    <w:name w:val="1. Table Text (R) FSG"/>
    <w:basedOn w:val="1TableHeaderR"/>
    <w:link w:val="1TableTextRFSGChar"/>
    <w:rsid w:val="00DE5049"/>
    <w:rPr>
      <w:b w:val="0"/>
      <w:color w:val="auto"/>
    </w:rPr>
  </w:style>
  <w:style w:type="paragraph" w:customStyle="1" w:styleId="1TableTextFSG">
    <w:name w:val="1. Table Text FSG"/>
    <w:basedOn w:val="1TableTextRFSG"/>
    <w:link w:val="1TableTextFSGChar"/>
    <w:rsid w:val="002355B7"/>
    <w:pPr>
      <w:jc w:val="left"/>
    </w:pPr>
  </w:style>
  <w:style w:type="paragraph" w:customStyle="1" w:styleId="1TableText-Bold">
    <w:name w:val="1. Table Text - Bold"/>
    <w:basedOn w:val="1TableTextFSG"/>
    <w:rsid w:val="002355B7"/>
    <w:rPr>
      <w:b/>
    </w:rPr>
  </w:style>
  <w:style w:type="paragraph" w:customStyle="1" w:styleId="1TableTextC">
    <w:name w:val="1. Table Text (C)"/>
    <w:basedOn w:val="1TableTextFSG"/>
    <w:rsid w:val="002355B7"/>
    <w:pPr>
      <w:jc w:val="center"/>
    </w:pPr>
  </w:style>
  <w:style w:type="paragraph" w:customStyle="1" w:styleId="1TableTextC-Bold">
    <w:name w:val="1. Table Text (C) - Bold"/>
    <w:basedOn w:val="1TableTextC"/>
    <w:rsid w:val="002355B7"/>
    <w:rPr>
      <w:b/>
    </w:rPr>
  </w:style>
  <w:style w:type="paragraph" w:customStyle="1" w:styleId="1TableTextR-Bold">
    <w:name w:val="1. Table Text (R) - Bold"/>
    <w:basedOn w:val="1TableTextRFSG"/>
    <w:rsid w:val="002355B7"/>
    <w:rPr>
      <w:b/>
    </w:rPr>
  </w:style>
  <w:style w:type="table" w:customStyle="1" w:styleId="2Clicktoinserttable">
    <w:name w:val="2. Click to insert table"/>
    <w:basedOn w:val="TableNormal"/>
    <w:semiHidden/>
    <w:rsid w:val="002355B7"/>
    <w:pPr>
      <w:spacing w:before="40" w:after="40"/>
    </w:pPr>
    <w:rPr>
      <w:rFonts w:ascii="Arial" w:hAnsi="Arial"/>
    </w:rPr>
    <w:tblPr>
      <w:tblInd w:w="0" w:type="dxa"/>
      <w:tblBorders>
        <w:top w:val="single" w:sz="4" w:space="0" w:color="09398D"/>
        <w:left w:val="single" w:sz="4" w:space="0" w:color="09398D"/>
        <w:bottom w:val="single" w:sz="4" w:space="0" w:color="09398D"/>
        <w:right w:val="single" w:sz="4" w:space="0" w:color="09398D"/>
        <w:insideH w:val="single" w:sz="4" w:space="0" w:color="B7B9DA"/>
        <w:insideV w:val="nil"/>
      </w:tblBorders>
      <w:tblCellMar>
        <w:top w:w="0" w:type="dxa"/>
        <w:left w:w="108" w:type="dxa"/>
        <w:bottom w:w="0" w:type="dxa"/>
        <w:right w:w="108" w:type="dxa"/>
      </w:tblCellMar>
    </w:tblPr>
    <w:tblStylePr w:type="firstRow">
      <w:tblPr/>
      <w:tcPr>
        <w:tcBorders>
          <w:top w:val="single" w:sz="4" w:space="0" w:color="09398D"/>
          <w:left w:val="single" w:sz="4" w:space="0" w:color="09398D"/>
          <w:bottom w:val="single" w:sz="4" w:space="0" w:color="09398D"/>
          <w:right w:val="single" w:sz="4" w:space="0" w:color="09398D"/>
        </w:tcBorders>
      </w:tcPr>
    </w:tblStylePr>
  </w:style>
  <w:style w:type="table" w:customStyle="1" w:styleId="2DraftOnlineTable">
    <w:name w:val="2. DraftOnline (Table)"/>
    <w:basedOn w:val="TableNormal"/>
    <w:semiHidden/>
    <w:rsid w:val="002355B7"/>
    <w:pPr>
      <w:spacing w:before="40" w:after="40"/>
    </w:pPr>
    <w:rPr>
      <w:rFonts w:ascii="Arial" w:hAnsi="Arial"/>
    </w:rPr>
    <w:tblPr>
      <w:tblInd w:w="125" w:type="dxa"/>
      <w:tblBorders>
        <w:top w:val="single" w:sz="4" w:space="0" w:color="09398D"/>
        <w:left w:val="single" w:sz="4" w:space="0" w:color="09398D"/>
        <w:bottom w:val="single" w:sz="4" w:space="0" w:color="09398D"/>
        <w:right w:val="single" w:sz="4" w:space="0" w:color="09398D"/>
        <w:insideH w:val="nil"/>
        <w:insideV w:val="nil"/>
      </w:tblBorders>
      <w:tblCellMar>
        <w:top w:w="0" w:type="dxa"/>
        <w:left w:w="108" w:type="dxa"/>
        <w:bottom w:w="0" w:type="dxa"/>
        <w:right w:w="108" w:type="dxa"/>
      </w:tblCellMar>
    </w:tblPr>
    <w:tblStylePr w:type="firstRow">
      <w:tblPr/>
      <w:tcPr>
        <w:tcBorders>
          <w:top w:val="single" w:sz="4" w:space="0" w:color="09398D"/>
          <w:left w:val="single" w:sz="4" w:space="0" w:color="09398D"/>
          <w:bottom w:val="single" w:sz="4" w:space="0" w:color="09398D"/>
          <w:right w:val="single" w:sz="4" w:space="0" w:color="09398D"/>
        </w:tcBorders>
      </w:tcPr>
    </w:tblStylePr>
  </w:style>
  <w:style w:type="table" w:customStyle="1" w:styleId="2DraftOnlinetableborders">
    <w:name w:val="2. DraftOnline table (borders)"/>
    <w:basedOn w:val="TableNormal"/>
    <w:rsid w:val="002355B7"/>
    <w:pPr>
      <w:spacing w:before="40" w:after="40"/>
    </w:pPr>
    <w:rPr>
      <w:rFonts w:ascii="Arial" w:hAnsi="Arial"/>
    </w:rPr>
    <w:tblPr>
      <w:tblInd w:w="125" w:type="dxa"/>
      <w:tblBorders>
        <w:top w:val="single" w:sz="4" w:space="0" w:color="09398D"/>
        <w:left w:val="single" w:sz="4" w:space="0" w:color="09398D"/>
        <w:bottom w:val="single" w:sz="4" w:space="0" w:color="09398D"/>
        <w:right w:val="single" w:sz="4" w:space="0" w:color="09398D"/>
        <w:insideH w:val="nil"/>
        <w:insideV w:val="nil"/>
      </w:tblBorders>
      <w:tblCellMar>
        <w:top w:w="0" w:type="dxa"/>
        <w:left w:w="108" w:type="dxa"/>
        <w:bottom w:w="0" w:type="dxa"/>
        <w:right w:w="108" w:type="dxa"/>
      </w:tblCellMar>
    </w:tblPr>
    <w:tblStylePr w:type="firstRow">
      <w:tblPr/>
      <w:tcPr>
        <w:tcBorders>
          <w:top w:val="single" w:sz="4" w:space="0" w:color="09398D"/>
          <w:left w:val="single" w:sz="4" w:space="0" w:color="09398D"/>
          <w:bottom w:val="single" w:sz="4" w:space="0" w:color="09398D"/>
          <w:right w:val="single" w:sz="4" w:space="0" w:color="09398D"/>
        </w:tcBorders>
      </w:tcPr>
    </w:tblStylePr>
  </w:style>
  <w:style w:type="table" w:customStyle="1" w:styleId="2DraftOnlinetablecolumns">
    <w:name w:val="2. DraftOnline table (columns)"/>
    <w:basedOn w:val="2DraftOnlinetableborders"/>
    <w:rsid w:val="002355B7"/>
    <w:tblPr>
      <w:tblInd w:w="125" w:type="dxa"/>
      <w:tblBorders>
        <w:top w:val="single" w:sz="4" w:space="0" w:color="09398D"/>
        <w:left w:val="single" w:sz="4" w:space="0" w:color="09398D"/>
        <w:bottom w:val="single" w:sz="4" w:space="0" w:color="09398D"/>
        <w:right w:val="single" w:sz="4" w:space="0" w:color="09398D"/>
        <w:insideH w:val="nil"/>
        <w:insideV w:val="single" w:sz="4" w:space="0" w:color="09398D"/>
      </w:tblBorders>
      <w:tblCellMar>
        <w:top w:w="0" w:type="dxa"/>
        <w:left w:w="108" w:type="dxa"/>
        <w:bottom w:w="0" w:type="dxa"/>
        <w:right w:w="108" w:type="dxa"/>
      </w:tblCellMar>
    </w:tblPr>
    <w:tblStylePr w:type="firstRow">
      <w:tblPr/>
      <w:tcPr>
        <w:tcBorders>
          <w:top w:val="single" w:sz="4" w:space="0" w:color="09398D"/>
          <w:left w:val="single" w:sz="4" w:space="0" w:color="09398D"/>
          <w:bottom w:val="single" w:sz="4" w:space="0" w:color="09398D"/>
          <w:right w:val="single" w:sz="4" w:space="0" w:color="09398D"/>
        </w:tcBorders>
      </w:tcPr>
    </w:tblStylePr>
  </w:style>
  <w:style w:type="table" w:customStyle="1" w:styleId="2DraftOnlinetablecells">
    <w:name w:val="2. DraftOnline table (cells)"/>
    <w:basedOn w:val="2DraftOnlinetablecolumns"/>
    <w:rsid w:val="002355B7"/>
    <w:tblPr>
      <w:tblInd w:w="125" w:type="dxa"/>
      <w:tblBorders>
        <w:top w:val="single" w:sz="4" w:space="0" w:color="09398D"/>
        <w:left w:val="single" w:sz="4" w:space="0" w:color="09398D"/>
        <w:bottom w:val="single" w:sz="4" w:space="0" w:color="09398D"/>
        <w:right w:val="single" w:sz="4" w:space="0" w:color="09398D"/>
        <w:insideH w:val="single" w:sz="4" w:space="0" w:color="09398D"/>
        <w:insideV w:val="single" w:sz="4" w:space="0" w:color="09398D"/>
      </w:tblBorders>
      <w:tblCellMar>
        <w:top w:w="0" w:type="dxa"/>
        <w:left w:w="108" w:type="dxa"/>
        <w:bottom w:w="0" w:type="dxa"/>
        <w:right w:w="108" w:type="dxa"/>
      </w:tblCellMar>
    </w:tblPr>
    <w:tblStylePr w:type="firstRow">
      <w:tblPr/>
      <w:tcPr>
        <w:tcBorders>
          <w:top w:val="single" w:sz="4" w:space="0" w:color="09398D"/>
          <w:left w:val="single" w:sz="4" w:space="0" w:color="09398D"/>
          <w:bottom w:val="single" w:sz="4" w:space="0" w:color="09398D"/>
          <w:right w:val="single" w:sz="4" w:space="0" w:color="09398D"/>
        </w:tcBorders>
      </w:tcPr>
    </w:tblStylePr>
  </w:style>
  <w:style w:type="paragraph" w:customStyle="1" w:styleId="2Tablespacer">
    <w:name w:val="2. Table spacer"/>
    <w:basedOn w:val="3DraftOnlineTextFSG"/>
    <w:rsid w:val="002355B7"/>
    <w:pPr>
      <w:spacing w:after="0"/>
    </w:pPr>
  </w:style>
  <w:style w:type="paragraph" w:customStyle="1" w:styleId="3DraftOnlineText-Bold">
    <w:name w:val="3. Draft Online Text - Bold"/>
    <w:basedOn w:val="3DraftOnlineTextFSG"/>
    <w:rsid w:val="002355B7"/>
    <w:rPr>
      <w:b/>
    </w:rPr>
  </w:style>
  <w:style w:type="paragraph" w:customStyle="1" w:styleId="3DraftOnlineText-Underline">
    <w:name w:val="3. Draft Online Text - Underline"/>
    <w:basedOn w:val="3DraftOnlineTextFSG"/>
    <w:rsid w:val="002355B7"/>
    <w:rPr>
      <w:u w:val="single"/>
    </w:rPr>
  </w:style>
  <w:style w:type="character" w:customStyle="1" w:styleId="3TableheaderstyleCChar">
    <w:name w:val="3. Table header style (C) Char"/>
    <w:semiHidden/>
    <w:rsid w:val="002355B7"/>
    <w:rPr>
      <w:rFonts w:ascii="Arial" w:hAnsi="Arial"/>
      <w:b/>
      <w:color w:val="09398D"/>
      <w:sz w:val="18"/>
      <w:szCs w:val="24"/>
      <w:lang w:val="en-AU" w:eastAsia="en-AU" w:bidi="ar-SA"/>
    </w:rPr>
  </w:style>
  <w:style w:type="paragraph" w:customStyle="1" w:styleId="4DraftOnlineNumberFSG">
    <w:name w:val="4. Draft Online + Number FSG"/>
    <w:basedOn w:val="Normal"/>
    <w:rsid w:val="002355B7"/>
    <w:pPr>
      <w:keepLines/>
      <w:framePr w:wrap="around" w:vAnchor="text" w:hAnchor="text" w:y="1"/>
      <w:numPr>
        <w:numId w:val="6"/>
      </w:numPr>
      <w:spacing w:before="120" w:line="240" w:lineRule="auto"/>
    </w:pPr>
    <w:rPr>
      <w:snapToGrid w:val="0"/>
      <w:sz w:val="17"/>
      <w:szCs w:val="20"/>
      <w:lang w:eastAsia="en-US"/>
    </w:rPr>
  </w:style>
  <w:style w:type="paragraph" w:customStyle="1" w:styleId="4DraftOnlineNumber2">
    <w:name w:val="4. Draft Online + Number2"/>
    <w:basedOn w:val="4DraftOnlineNumberFSG"/>
    <w:rsid w:val="002355B7"/>
    <w:pPr>
      <w:framePr w:wrap="around"/>
      <w:numPr>
        <w:numId w:val="7"/>
      </w:numPr>
    </w:pPr>
  </w:style>
  <w:style w:type="paragraph" w:customStyle="1" w:styleId="4DraftOnlineBulletFSG">
    <w:name w:val="4. Draft Online Bullet FSG"/>
    <w:basedOn w:val="Normal"/>
    <w:link w:val="4DraftOnlineBulletFSGChar"/>
    <w:rsid w:val="00AB7EDE"/>
    <w:pPr>
      <w:numPr>
        <w:numId w:val="8"/>
      </w:numPr>
    </w:pPr>
    <w:rPr>
      <w:sz w:val="17"/>
    </w:rPr>
  </w:style>
  <w:style w:type="character" w:customStyle="1" w:styleId="4TabletextCChar">
    <w:name w:val="4. Table text (C) Char"/>
    <w:basedOn w:val="4TabletextChar"/>
    <w:semiHidden/>
    <w:rsid w:val="002355B7"/>
    <w:rPr>
      <w:rFonts w:ascii="Arial" w:hAnsi="Arial"/>
      <w:szCs w:val="24"/>
      <w:lang w:val="en-AU" w:eastAsia="en-AU" w:bidi="ar-SA"/>
    </w:rPr>
  </w:style>
  <w:style w:type="character" w:customStyle="1" w:styleId="4TabletextBoldCChar">
    <w:name w:val="4. Table text Bold (C) Char"/>
    <w:semiHidden/>
    <w:rsid w:val="002355B7"/>
    <w:rPr>
      <w:rFonts w:ascii="Arial" w:hAnsi="Arial"/>
      <w:b/>
      <w:szCs w:val="24"/>
      <w:lang w:val="en-AU" w:eastAsia="en-AU" w:bidi="ar-SA"/>
    </w:rPr>
  </w:style>
  <w:style w:type="character" w:customStyle="1" w:styleId="4TabletextBoldChar">
    <w:name w:val="4. Table text Bold Char"/>
    <w:semiHidden/>
    <w:rsid w:val="002355B7"/>
    <w:rPr>
      <w:rFonts w:ascii="Arial" w:hAnsi="Arial"/>
      <w:b/>
      <w:szCs w:val="24"/>
      <w:lang w:val="en-AU" w:eastAsia="en-AU" w:bidi="ar-SA"/>
    </w:rPr>
  </w:style>
  <w:style w:type="table" w:customStyle="1" w:styleId="5Alternativetablegrid">
    <w:name w:val="5. Alternative table (grid)"/>
    <w:basedOn w:val="2Clicktoinserttable"/>
    <w:semiHidden/>
    <w:rsid w:val="002355B7"/>
    <w:tblPr>
      <w:tblInd w:w="0" w:type="dxa"/>
      <w:tblBorders>
        <w:top w:val="single" w:sz="4" w:space="0" w:color="09398D"/>
        <w:left w:val="single" w:sz="4" w:space="0" w:color="09398D"/>
        <w:bottom w:val="single" w:sz="4" w:space="0" w:color="09398D"/>
        <w:right w:val="single" w:sz="4" w:space="0" w:color="09398D"/>
        <w:insideH w:val="single" w:sz="4" w:space="0" w:color="B7B9DA"/>
        <w:insideV w:val="single" w:sz="4" w:space="0" w:color="B7B9DA"/>
      </w:tblBorders>
      <w:tblCellMar>
        <w:top w:w="0" w:type="dxa"/>
        <w:left w:w="108" w:type="dxa"/>
        <w:bottom w:w="0" w:type="dxa"/>
        <w:right w:w="108" w:type="dxa"/>
      </w:tblCellMar>
    </w:tblPr>
    <w:tblStylePr w:type="firstRow">
      <w:tblPr/>
      <w:tcPr>
        <w:tcBorders>
          <w:top w:val="single" w:sz="4" w:space="0" w:color="09398D"/>
          <w:left w:val="single" w:sz="4" w:space="0" w:color="09398D"/>
          <w:bottom w:val="single" w:sz="4" w:space="0" w:color="09398D"/>
          <w:right w:val="single" w:sz="4" w:space="0" w:color="09398D"/>
          <w:insideH w:val="single" w:sz="4" w:space="0" w:color="B7B9DA"/>
          <w:insideV w:val="single" w:sz="4" w:space="0" w:color="B7B9DA"/>
        </w:tcBorders>
      </w:tcPr>
    </w:tblStylePr>
  </w:style>
  <w:style w:type="paragraph" w:customStyle="1" w:styleId="5Breakout">
    <w:name w:val="5. Breakout"/>
    <w:basedOn w:val="Heading3"/>
    <w:rsid w:val="002355B7"/>
    <w:pPr>
      <w:spacing w:before="0" w:after="120" w:line="240" w:lineRule="auto"/>
    </w:pPr>
    <w:rPr>
      <w:color w:val="103184"/>
      <w:szCs w:val="24"/>
    </w:rPr>
  </w:style>
  <w:style w:type="paragraph" w:customStyle="1" w:styleId="5BreakoutSubheading">
    <w:name w:val="5. Breakout Subheading"/>
    <w:basedOn w:val="Heading4"/>
    <w:rsid w:val="002355B7"/>
    <w:pPr>
      <w:spacing w:before="0"/>
    </w:pPr>
    <w:rPr>
      <w:color w:val="969696"/>
      <w:sz w:val="20"/>
      <w:szCs w:val="20"/>
    </w:rPr>
  </w:style>
  <w:style w:type="paragraph" w:customStyle="1" w:styleId="5FactSheet">
    <w:name w:val="5. Fact Sheet"/>
    <w:rsid w:val="002355B7"/>
    <w:pPr>
      <w:spacing w:before="160"/>
    </w:pPr>
    <w:rPr>
      <w:rFonts w:ascii="Arial" w:hAnsi="Arial" w:cs="Arial"/>
      <w:bCs/>
      <w:iCs/>
      <w:color w:val="103184"/>
      <w:kern w:val="32"/>
      <w:sz w:val="44"/>
      <w:szCs w:val="44"/>
    </w:rPr>
  </w:style>
  <w:style w:type="paragraph" w:customStyle="1" w:styleId="5FactSheetBold">
    <w:name w:val="5. Fact Sheet Bold"/>
    <w:rsid w:val="002355B7"/>
    <w:pPr>
      <w:spacing w:before="160"/>
    </w:pPr>
    <w:rPr>
      <w:rFonts w:ascii="Arial" w:hAnsi="Arial" w:cs="Arial"/>
      <w:b/>
      <w:bCs/>
      <w:iCs/>
      <w:color w:val="103184"/>
      <w:kern w:val="32"/>
      <w:sz w:val="44"/>
      <w:szCs w:val="44"/>
    </w:rPr>
  </w:style>
  <w:style w:type="paragraph" w:customStyle="1" w:styleId="5Pageheading">
    <w:name w:val="5. Page heading"/>
    <w:basedOn w:val="Heading2"/>
    <w:rsid w:val="002355B7"/>
    <w:pPr>
      <w:pageBreakBefore/>
      <w:spacing w:before="240" w:after="320"/>
    </w:pPr>
    <w:rPr>
      <w:color w:val="103184"/>
      <w:kern w:val="32"/>
      <w:sz w:val="32"/>
      <w:szCs w:val="32"/>
      <w:u w:val="none"/>
    </w:rPr>
  </w:style>
  <w:style w:type="paragraph" w:customStyle="1" w:styleId="5PageSubheading">
    <w:name w:val="5. Page Subheading"/>
    <w:basedOn w:val="Heading3"/>
    <w:rsid w:val="002355B7"/>
    <w:pPr>
      <w:spacing w:before="320" w:after="120"/>
    </w:pPr>
    <w:rPr>
      <w:color w:val="103184"/>
      <w:szCs w:val="24"/>
    </w:rPr>
  </w:style>
  <w:style w:type="paragraph" w:customStyle="1" w:styleId="5ParagraphHeading">
    <w:name w:val="5. Paragraph Heading"/>
    <w:basedOn w:val="3DraftOnlineText-Bold"/>
    <w:rsid w:val="002355B7"/>
    <w:pPr>
      <w:spacing w:before="120"/>
    </w:pPr>
  </w:style>
  <w:style w:type="paragraph" w:customStyle="1" w:styleId="5ParagraphMainHeading">
    <w:name w:val="5. Paragraph Main Heading"/>
    <w:basedOn w:val="5PageSubheading"/>
    <w:rsid w:val="002355B7"/>
    <w:pPr>
      <w:spacing w:before="120"/>
    </w:pPr>
    <w:rPr>
      <w:sz w:val="22"/>
      <w:szCs w:val="22"/>
    </w:rPr>
  </w:style>
  <w:style w:type="paragraph" w:customStyle="1" w:styleId="Heading1-Bold">
    <w:name w:val="Heading 1 - Bold"/>
    <w:basedOn w:val="Heading1"/>
    <w:semiHidden/>
    <w:unhideWhenUsed/>
    <w:rsid w:val="002355B7"/>
    <w:rPr>
      <w:b w:val="0"/>
    </w:rPr>
  </w:style>
  <w:style w:type="paragraph" w:customStyle="1" w:styleId="5SectionPage">
    <w:name w:val="5. Section Page"/>
    <w:basedOn w:val="Heading1-Bold"/>
    <w:rsid w:val="002355B7"/>
    <w:pPr>
      <w:pageBreakBefore w:val="0"/>
    </w:pPr>
    <w:rPr>
      <w:color w:val="103184"/>
      <w:sz w:val="68"/>
    </w:rPr>
  </w:style>
  <w:style w:type="paragraph" w:customStyle="1" w:styleId="5SectionPage-Bold">
    <w:name w:val="5. Section Page - Bold"/>
    <w:basedOn w:val="Heading1"/>
    <w:rsid w:val="002355B7"/>
    <w:pPr>
      <w:pageBreakBefore w:val="0"/>
    </w:pPr>
    <w:rPr>
      <w:color w:val="103184"/>
      <w:sz w:val="68"/>
    </w:rPr>
  </w:style>
  <w:style w:type="paragraph" w:customStyle="1" w:styleId="Bodycopy">
    <w:name w:val="Body copy"/>
    <w:basedOn w:val="Normal"/>
    <w:semiHidden/>
    <w:rsid w:val="002355B7"/>
    <w:pPr>
      <w:keepLines/>
      <w:spacing w:before="85" w:after="0" w:line="240" w:lineRule="atLeast"/>
    </w:pPr>
    <w:rPr>
      <w:rFonts w:eastAsia="Times"/>
      <w:sz w:val="17"/>
    </w:rPr>
  </w:style>
  <w:style w:type="paragraph" w:customStyle="1" w:styleId="Bodycopybold">
    <w:name w:val="Body copy bold"/>
    <w:basedOn w:val="Normal"/>
    <w:semiHidden/>
    <w:rsid w:val="002355B7"/>
    <w:pPr>
      <w:spacing w:before="85" w:after="0" w:line="240" w:lineRule="atLeast"/>
    </w:pPr>
    <w:rPr>
      <w:rFonts w:eastAsia="Times"/>
      <w:b/>
      <w:sz w:val="17"/>
    </w:rPr>
  </w:style>
  <w:style w:type="numbering" w:customStyle="1" w:styleId="Bulletpoint">
    <w:name w:val="Bullet point"/>
    <w:basedOn w:val="NoList"/>
    <w:semiHidden/>
    <w:rsid w:val="002355B7"/>
    <w:pPr>
      <w:numPr>
        <w:numId w:val="9"/>
      </w:numPr>
    </w:pPr>
  </w:style>
  <w:style w:type="paragraph" w:customStyle="1" w:styleId="Bullettier1">
    <w:name w:val="Bullet tier 1"/>
    <w:basedOn w:val="Normal"/>
    <w:semiHidden/>
    <w:rsid w:val="002355B7"/>
    <w:pPr>
      <w:keepLines/>
      <w:numPr>
        <w:numId w:val="10"/>
      </w:numPr>
      <w:spacing w:before="85" w:after="0" w:line="240" w:lineRule="atLeast"/>
    </w:pPr>
    <w:rPr>
      <w:rFonts w:eastAsia="Times"/>
      <w:sz w:val="17"/>
    </w:rPr>
  </w:style>
  <w:style w:type="paragraph" w:customStyle="1" w:styleId="Bullettier2">
    <w:name w:val="Bullet tier 2"/>
    <w:basedOn w:val="Bodycopy"/>
    <w:semiHidden/>
    <w:rsid w:val="002355B7"/>
    <w:pPr>
      <w:numPr>
        <w:numId w:val="11"/>
      </w:numPr>
    </w:pPr>
  </w:style>
  <w:style w:type="paragraph" w:customStyle="1" w:styleId="Footer-Bold">
    <w:name w:val="Footer - Bold"/>
    <w:basedOn w:val="Footer"/>
    <w:semiHidden/>
    <w:unhideWhenUsed/>
    <w:rsid w:val="002355B7"/>
    <w:rPr>
      <w:b/>
    </w:rPr>
  </w:style>
  <w:style w:type="paragraph" w:customStyle="1" w:styleId="Footnotes">
    <w:name w:val="Footnotes"/>
    <w:basedOn w:val="Normal"/>
    <w:semiHidden/>
    <w:rsid w:val="002355B7"/>
    <w:pPr>
      <w:numPr>
        <w:numId w:val="12"/>
      </w:numPr>
      <w:spacing w:before="57" w:after="0" w:line="180" w:lineRule="atLeast"/>
    </w:pPr>
    <w:rPr>
      <w:rFonts w:eastAsia="Times"/>
      <w:sz w:val="16"/>
    </w:rPr>
  </w:style>
  <w:style w:type="paragraph" w:customStyle="1" w:styleId="Graph1">
    <w:name w:val="Graph1"/>
    <w:basedOn w:val="Normal"/>
    <w:next w:val="Normal"/>
    <w:semiHidden/>
    <w:rsid w:val="002355B7"/>
    <w:pPr>
      <w:spacing w:before="120"/>
      <w:outlineLvl w:val="0"/>
    </w:pPr>
  </w:style>
  <w:style w:type="paragraph" w:customStyle="1" w:styleId="Graph2">
    <w:name w:val="Graph2"/>
    <w:basedOn w:val="Normal"/>
    <w:next w:val="Normal"/>
    <w:semiHidden/>
    <w:rsid w:val="002355B7"/>
    <w:pPr>
      <w:spacing w:before="120"/>
      <w:outlineLvl w:val="1"/>
    </w:pPr>
  </w:style>
  <w:style w:type="paragraph" w:customStyle="1" w:styleId="Graph3">
    <w:name w:val="Graph3"/>
    <w:basedOn w:val="Normal"/>
    <w:next w:val="Normal"/>
    <w:semiHidden/>
    <w:rsid w:val="002355B7"/>
    <w:pPr>
      <w:spacing w:before="120"/>
      <w:outlineLvl w:val="2"/>
    </w:pPr>
  </w:style>
  <w:style w:type="character" w:customStyle="1" w:styleId="Heading5Char">
    <w:name w:val="Heading 5 Char"/>
    <w:link w:val="Heading5"/>
    <w:semiHidden/>
    <w:rsid w:val="00AB7EDE"/>
    <w:rPr>
      <w:rFonts w:ascii="Eras Demi ITC" w:hAnsi="Eras Demi ITC"/>
      <w:color w:val="26427B"/>
      <w:sz w:val="48"/>
      <w:szCs w:val="24"/>
    </w:rPr>
  </w:style>
  <w:style w:type="character" w:customStyle="1" w:styleId="Heading6Char">
    <w:name w:val="Heading 6 Char"/>
    <w:link w:val="Heading6"/>
    <w:semiHidden/>
    <w:rsid w:val="00AB7EDE"/>
    <w:rPr>
      <w:rFonts w:ascii="Arial" w:hAnsi="Arial" w:cs="Arial"/>
      <w:b/>
      <w:color w:val="09398D"/>
      <w:kern w:val="32"/>
      <w:sz w:val="32"/>
      <w:szCs w:val="22"/>
    </w:rPr>
  </w:style>
  <w:style w:type="character" w:customStyle="1" w:styleId="Heading8Char">
    <w:name w:val="Heading 8 Char"/>
    <w:link w:val="Heading8"/>
    <w:semiHidden/>
    <w:rsid w:val="00AB7EDE"/>
    <w:rPr>
      <w:rFonts w:ascii="Arial" w:hAnsi="Arial"/>
      <w:iCs/>
      <w:szCs w:val="24"/>
    </w:rPr>
  </w:style>
  <w:style w:type="character" w:customStyle="1" w:styleId="Heading9Char">
    <w:name w:val="Heading 9 Char"/>
    <w:link w:val="Heading9"/>
    <w:semiHidden/>
    <w:rsid w:val="00AB7EDE"/>
    <w:rPr>
      <w:rFonts w:ascii="Arial" w:hAnsi="Arial" w:cs="Arial"/>
      <w:szCs w:val="22"/>
    </w:rPr>
  </w:style>
  <w:style w:type="paragraph" w:customStyle="1" w:styleId="Instructionaltext">
    <w:name w:val="Instructional text"/>
    <w:basedOn w:val="3DraftOnlineText-Bold"/>
    <w:semiHidden/>
    <w:unhideWhenUsed/>
    <w:qFormat/>
    <w:rsid w:val="002355B7"/>
    <w:pPr>
      <w:shd w:val="pct10" w:color="auto" w:fill="auto"/>
    </w:pPr>
    <w:rPr>
      <w:b w:val="0"/>
      <w:vanish/>
      <w:color w:val="003366"/>
    </w:rPr>
  </w:style>
  <w:style w:type="paragraph" w:customStyle="1" w:styleId="Introparagraph">
    <w:name w:val="Intro paragraph"/>
    <w:basedOn w:val="Normal"/>
    <w:semiHidden/>
    <w:rsid w:val="002355B7"/>
    <w:pPr>
      <w:spacing w:before="85" w:after="0" w:line="240" w:lineRule="atLeast"/>
    </w:pPr>
    <w:rPr>
      <w:rFonts w:eastAsia="Times"/>
      <w:i/>
      <w:color w:val="0000FF"/>
      <w:sz w:val="18"/>
    </w:rPr>
  </w:style>
  <w:style w:type="paragraph" w:customStyle="1" w:styleId="Number">
    <w:name w:val="Number"/>
    <w:basedOn w:val="Normal"/>
    <w:semiHidden/>
    <w:rsid w:val="002355B7"/>
    <w:pPr>
      <w:keepNext/>
      <w:keepLines/>
      <w:numPr>
        <w:numId w:val="13"/>
      </w:numPr>
      <w:spacing w:after="0" w:line="240" w:lineRule="auto"/>
    </w:pPr>
    <w:rPr>
      <w:snapToGrid w:val="0"/>
      <w:sz w:val="22"/>
      <w:szCs w:val="20"/>
      <w:lang w:eastAsia="en-US"/>
    </w:rPr>
  </w:style>
  <w:style w:type="paragraph" w:customStyle="1" w:styleId="Stdtextnospace">
    <w:name w:val="Std text (no space)"/>
    <w:basedOn w:val="Normal"/>
    <w:semiHidden/>
    <w:rsid w:val="002355B7"/>
    <w:pPr>
      <w:keepLines/>
      <w:spacing w:before="120" w:after="0" w:line="240" w:lineRule="auto"/>
    </w:pPr>
  </w:style>
  <w:style w:type="paragraph" w:customStyle="1" w:styleId="Subheading1">
    <w:name w:val="Subheading 1"/>
    <w:basedOn w:val="Bodycopy"/>
    <w:semiHidden/>
    <w:rsid w:val="002355B7"/>
    <w:pPr>
      <w:keepNext/>
      <w:keepLines w:val="0"/>
      <w:spacing w:before="227"/>
    </w:pPr>
    <w:rPr>
      <w:b/>
      <w:color w:val="0000FF"/>
      <w:sz w:val="22"/>
    </w:rPr>
  </w:style>
  <w:style w:type="paragraph" w:customStyle="1" w:styleId="Subheading2">
    <w:name w:val="Subheading 2"/>
    <w:basedOn w:val="Subheading1"/>
    <w:semiHidden/>
    <w:rsid w:val="002355B7"/>
    <w:pPr>
      <w:spacing w:before="170" w:line="220" w:lineRule="atLeast"/>
    </w:pPr>
    <w:rPr>
      <w:color w:val="auto"/>
      <w:sz w:val="19"/>
    </w:rPr>
  </w:style>
  <w:style w:type="paragraph" w:customStyle="1" w:styleId="Subheading3">
    <w:name w:val="Subheading 3"/>
    <w:basedOn w:val="Normal"/>
    <w:semiHidden/>
    <w:rsid w:val="002355B7"/>
    <w:pPr>
      <w:spacing w:before="170" w:after="0" w:line="220" w:lineRule="atLeast"/>
    </w:pPr>
    <w:rPr>
      <w:rFonts w:eastAsia="Times"/>
      <w:sz w:val="19"/>
    </w:rPr>
  </w:style>
  <w:style w:type="paragraph" w:customStyle="1" w:styleId="Subheading4">
    <w:name w:val="Subheading 4"/>
    <w:basedOn w:val="Subheading3"/>
    <w:semiHidden/>
    <w:rsid w:val="002355B7"/>
    <w:pPr>
      <w:spacing w:before="113"/>
    </w:pPr>
    <w:rPr>
      <w:sz w:val="17"/>
    </w:rPr>
  </w:style>
  <w:style w:type="paragraph" w:customStyle="1" w:styleId="Symbol">
    <w:name w:val="Symbol"/>
    <w:basedOn w:val="Normal"/>
    <w:semiHidden/>
    <w:rsid w:val="002355B7"/>
    <w:pPr>
      <w:keepNext/>
      <w:keepLines/>
      <w:spacing w:before="40" w:after="40" w:line="240" w:lineRule="auto"/>
      <w:jc w:val="center"/>
    </w:pPr>
    <w:rPr>
      <w:rFonts w:ascii="Wingdings" w:hAnsi="Wingdings"/>
    </w:rPr>
  </w:style>
  <w:style w:type="paragraph" w:customStyle="1" w:styleId="Table1">
    <w:name w:val="Table1"/>
    <w:basedOn w:val="Normal"/>
    <w:next w:val="Normal"/>
    <w:semiHidden/>
    <w:unhideWhenUsed/>
    <w:rsid w:val="002355B7"/>
    <w:pPr>
      <w:keepNext/>
      <w:keepLines/>
      <w:spacing w:before="40" w:after="40" w:line="240" w:lineRule="auto"/>
    </w:pPr>
    <w:rPr>
      <w:snapToGrid w:val="0"/>
      <w:sz w:val="22"/>
      <w:szCs w:val="20"/>
      <w:lang w:eastAsia="en-US"/>
    </w:rPr>
  </w:style>
  <w:style w:type="paragraph" w:customStyle="1" w:styleId="Table2">
    <w:name w:val="Table2"/>
    <w:basedOn w:val="Normal"/>
    <w:next w:val="Normal"/>
    <w:semiHidden/>
    <w:unhideWhenUsed/>
    <w:rsid w:val="002355B7"/>
    <w:pPr>
      <w:keepNext/>
      <w:keepLines/>
      <w:spacing w:before="40" w:after="40" w:line="240" w:lineRule="auto"/>
      <w:jc w:val="center"/>
    </w:pPr>
    <w:rPr>
      <w:snapToGrid w:val="0"/>
      <w:sz w:val="22"/>
      <w:szCs w:val="20"/>
      <w:lang w:eastAsia="en-US"/>
    </w:rPr>
  </w:style>
  <w:style w:type="paragraph" w:customStyle="1" w:styleId="Table3">
    <w:name w:val="Table3"/>
    <w:basedOn w:val="Normal"/>
    <w:next w:val="Normal"/>
    <w:semiHidden/>
    <w:unhideWhenUsed/>
    <w:rsid w:val="002355B7"/>
    <w:pPr>
      <w:spacing w:before="40" w:after="40"/>
      <w:jc w:val="right"/>
      <w:outlineLvl w:val="2"/>
    </w:pPr>
  </w:style>
  <w:style w:type="paragraph" w:customStyle="1" w:styleId="zDraftOnlineTextWhite">
    <w:name w:val="zDraftOnline Text + White"/>
    <w:basedOn w:val="Normal"/>
    <w:semiHidden/>
    <w:unhideWhenUsed/>
    <w:rsid w:val="002355B7"/>
    <w:pPr>
      <w:keepNext/>
      <w:keepLines/>
      <w:spacing w:before="40" w:after="40" w:line="240" w:lineRule="auto"/>
      <w:jc w:val="center"/>
    </w:pPr>
    <w:rPr>
      <w:color w:val="FFFFFF"/>
    </w:rPr>
  </w:style>
  <w:style w:type="character" w:customStyle="1" w:styleId="zStyle1ClicktopreparetableItalicChar">
    <w:name w:val="zStyle 1. Click to prepare table + Italic Char"/>
    <w:semiHidden/>
    <w:unhideWhenUsed/>
    <w:rsid w:val="002355B7"/>
    <w:rPr>
      <w:rFonts w:ascii="Arial" w:hAnsi="Arial"/>
      <w:i/>
      <w:iCs/>
      <w:szCs w:val="24"/>
      <w:lang w:val="en-AU" w:eastAsia="en-A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AU" w:eastAsia="en-A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99"/>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Plain Text" w:semiHidden="1" w:unhideWhenUsed="1"/>
    <w:lsdException w:name="E-mail Signature"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1C8C"/>
    <w:pPr>
      <w:spacing w:after="120" w:line="288" w:lineRule="auto"/>
    </w:pPr>
    <w:rPr>
      <w:rFonts w:ascii="Arial" w:hAnsi="Arial"/>
      <w:szCs w:val="24"/>
    </w:rPr>
  </w:style>
  <w:style w:type="paragraph" w:styleId="Heading1">
    <w:name w:val="heading 1"/>
    <w:basedOn w:val="Normal"/>
    <w:link w:val="Heading1Char"/>
    <w:qFormat/>
    <w:rsid w:val="002355B7"/>
    <w:pPr>
      <w:keepNext/>
      <w:keepLines/>
      <w:pageBreakBefore/>
      <w:spacing w:after="200"/>
      <w:outlineLvl w:val="0"/>
    </w:pPr>
    <w:rPr>
      <w:b/>
      <w:bCs/>
      <w:color w:val="09398D"/>
      <w:kern w:val="32"/>
      <w:sz w:val="32"/>
      <w:szCs w:val="32"/>
    </w:rPr>
  </w:style>
  <w:style w:type="paragraph" w:styleId="Heading2">
    <w:name w:val="heading 2"/>
    <w:basedOn w:val="Normal"/>
    <w:link w:val="Heading2Char"/>
    <w:qFormat/>
    <w:rsid w:val="002355B7"/>
    <w:pPr>
      <w:keepNext/>
      <w:keepLines/>
      <w:spacing w:before="200" w:after="60"/>
      <w:outlineLvl w:val="1"/>
    </w:pPr>
    <w:rPr>
      <w:b/>
      <w:bCs/>
      <w:iCs/>
      <w:color w:val="09398D"/>
      <w:sz w:val="24"/>
      <w:szCs w:val="28"/>
      <w:u w:val="single"/>
    </w:rPr>
  </w:style>
  <w:style w:type="paragraph" w:styleId="Heading3">
    <w:name w:val="heading 3"/>
    <w:basedOn w:val="Heading2"/>
    <w:next w:val="Normal"/>
    <w:link w:val="Heading3Char"/>
    <w:qFormat/>
    <w:rsid w:val="002355B7"/>
    <w:pPr>
      <w:spacing w:before="160"/>
      <w:outlineLvl w:val="2"/>
    </w:pPr>
    <w:rPr>
      <w:bCs w:val="0"/>
      <w:szCs w:val="26"/>
      <w:u w:val="none"/>
    </w:rPr>
  </w:style>
  <w:style w:type="paragraph" w:styleId="Heading4">
    <w:name w:val="heading 4"/>
    <w:basedOn w:val="Normal"/>
    <w:link w:val="Heading4Char"/>
    <w:qFormat/>
    <w:rsid w:val="002355B7"/>
    <w:pPr>
      <w:keepNext/>
      <w:keepLines/>
      <w:spacing w:before="200" w:after="60"/>
      <w:outlineLvl w:val="3"/>
    </w:pPr>
    <w:rPr>
      <w:b/>
      <w:bCs/>
      <w:sz w:val="22"/>
      <w:szCs w:val="28"/>
    </w:rPr>
  </w:style>
  <w:style w:type="paragraph" w:styleId="Heading5">
    <w:name w:val="heading 5"/>
    <w:basedOn w:val="Normal"/>
    <w:next w:val="Normal"/>
    <w:link w:val="Heading5Char"/>
    <w:qFormat/>
    <w:locked/>
    <w:rsid w:val="002355B7"/>
    <w:pPr>
      <w:keepNext/>
      <w:pageBreakBefore/>
      <w:tabs>
        <w:tab w:val="left" w:pos="709"/>
      </w:tabs>
      <w:ind w:right="51"/>
      <w:outlineLvl w:val="4"/>
    </w:pPr>
    <w:rPr>
      <w:rFonts w:ascii="Eras Demi ITC" w:hAnsi="Eras Demi ITC"/>
      <w:color w:val="26427B"/>
      <w:sz w:val="48"/>
    </w:rPr>
  </w:style>
  <w:style w:type="paragraph" w:styleId="Heading6">
    <w:name w:val="heading 6"/>
    <w:basedOn w:val="Heading1"/>
    <w:next w:val="Normal"/>
    <w:link w:val="Heading6Char"/>
    <w:qFormat/>
    <w:locked/>
    <w:rsid w:val="002355B7"/>
    <w:pPr>
      <w:pageBreakBefore w:val="0"/>
      <w:spacing w:before="240" w:after="120"/>
      <w:outlineLvl w:val="5"/>
    </w:pPr>
    <w:rPr>
      <w:bCs w:val="0"/>
      <w:szCs w:val="22"/>
    </w:rPr>
  </w:style>
  <w:style w:type="paragraph" w:styleId="Heading7">
    <w:name w:val="heading 7"/>
    <w:basedOn w:val="Normal"/>
    <w:next w:val="Normal"/>
    <w:link w:val="Heading7Char"/>
    <w:qFormat/>
    <w:rsid w:val="002355B7"/>
    <w:pPr>
      <w:outlineLvl w:val="6"/>
    </w:pPr>
  </w:style>
  <w:style w:type="paragraph" w:styleId="Heading8">
    <w:name w:val="heading 8"/>
    <w:basedOn w:val="Heading7"/>
    <w:next w:val="Normal"/>
    <w:link w:val="Heading8Char"/>
    <w:qFormat/>
    <w:locked/>
    <w:rsid w:val="002355B7"/>
    <w:pPr>
      <w:jc w:val="center"/>
      <w:outlineLvl w:val="7"/>
    </w:pPr>
    <w:rPr>
      <w:iCs/>
    </w:rPr>
  </w:style>
  <w:style w:type="paragraph" w:styleId="Heading9">
    <w:name w:val="heading 9"/>
    <w:basedOn w:val="Heading7"/>
    <w:next w:val="Normal"/>
    <w:link w:val="Heading9Char"/>
    <w:qFormat/>
    <w:locked/>
    <w:rsid w:val="002355B7"/>
    <w:pPr>
      <w:jc w:val="right"/>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semiHidden/>
    <w:locked/>
    <w:rsid w:val="00AB7EDE"/>
    <w:rPr>
      <w:rFonts w:ascii="Arial" w:hAnsi="Arial" w:cs="Arial"/>
      <w:b/>
      <w:bCs/>
      <w:color w:val="09398D"/>
      <w:kern w:val="32"/>
      <w:sz w:val="32"/>
      <w:szCs w:val="32"/>
    </w:rPr>
  </w:style>
  <w:style w:type="character" w:customStyle="1" w:styleId="Heading2Char">
    <w:name w:val="Heading 2 Char"/>
    <w:link w:val="Heading2"/>
    <w:semiHidden/>
    <w:locked/>
    <w:rsid w:val="00AB7EDE"/>
    <w:rPr>
      <w:rFonts w:ascii="Arial" w:hAnsi="Arial" w:cs="Arial"/>
      <w:b/>
      <w:bCs/>
      <w:iCs/>
      <w:color w:val="09398D"/>
      <w:sz w:val="24"/>
      <w:szCs w:val="28"/>
      <w:u w:val="single"/>
    </w:rPr>
  </w:style>
  <w:style w:type="character" w:customStyle="1" w:styleId="Heading3Char">
    <w:name w:val="Heading 3 Char"/>
    <w:link w:val="Heading3"/>
    <w:semiHidden/>
    <w:locked/>
    <w:rsid w:val="00AB7EDE"/>
    <w:rPr>
      <w:rFonts w:ascii="Arial" w:hAnsi="Arial" w:cs="Arial"/>
      <w:b/>
      <w:iCs/>
      <w:color w:val="09398D"/>
      <w:sz w:val="24"/>
      <w:szCs w:val="26"/>
    </w:rPr>
  </w:style>
  <w:style w:type="character" w:customStyle="1" w:styleId="Heading4Char">
    <w:name w:val="Heading 4 Char"/>
    <w:link w:val="Heading4"/>
    <w:semiHidden/>
    <w:locked/>
    <w:rsid w:val="00AB7EDE"/>
    <w:rPr>
      <w:rFonts w:ascii="Arial" w:hAnsi="Arial"/>
      <w:b/>
      <w:bCs/>
      <w:sz w:val="22"/>
      <w:szCs w:val="28"/>
    </w:rPr>
  </w:style>
  <w:style w:type="character" w:customStyle="1" w:styleId="Heading7Char">
    <w:name w:val="Heading 7 Char"/>
    <w:link w:val="Heading7"/>
    <w:semiHidden/>
    <w:locked/>
    <w:rsid w:val="00AB7EDE"/>
    <w:rPr>
      <w:rFonts w:ascii="Arial" w:hAnsi="Arial"/>
      <w:szCs w:val="24"/>
    </w:rPr>
  </w:style>
  <w:style w:type="paragraph" w:styleId="Header">
    <w:name w:val="header"/>
    <w:basedOn w:val="Normal"/>
    <w:link w:val="HeaderChar"/>
    <w:semiHidden/>
    <w:unhideWhenUsed/>
    <w:rsid w:val="004A1736"/>
    <w:pPr>
      <w:tabs>
        <w:tab w:val="center" w:pos="4513"/>
        <w:tab w:val="right" w:pos="9026"/>
      </w:tabs>
    </w:pPr>
  </w:style>
  <w:style w:type="character" w:customStyle="1" w:styleId="HeaderChar">
    <w:name w:val="Header Char"/>
    <w:link w:val="Header"/>
    <w:semiHidden/>
    <w:rsid w:val="004A1736"/>
    <w:rPr>
      <w:rFonts w:ascii="Arial" w:hAnsi="Arial"/>
      <w:szCs w:val="24"/>
    </w:rPr>
  </w:style>
  <w:style w:type="character" w:styleId="CommentReference">
    <w:name w:val="annotation reference"/>
    <w:semiHidden/>
    <w:unhideWhenUsed/>
    <w:rsid w:val="00A50756"/>
    <w:rPr>
      <w:sz w:val="16"/>
      <w:szCs w:val="16"/>
    </w:rPr>
  </w:style>
  <w:style w:type="paragraph" w:styleId="CommentText">
    <w:name w:val="annotation text"/>
    <w:basedOn w:val="Normal"/>
    <w:link w:val="CommentTextChar"/>
    <w:semiHidden/>
    <w:unhideWhenUsed/>
    <w:rsid w:val="00A50756"/>
    <w:rPr>
      <w:szCs w:val="20"/>
    </w:rPr>
  </w:style>
  <w:style w:type="character" w:customStyle="1" w:styleId="CommentTextChar">
    <w:name w:val="Comment Text Char"/>
    <w:link w:val="CommentText"/>
    <w:semiHidden/>
    <w:rsid w:val="00A50756"/>
    <w:rPr>
      <w:rFonts w:ascii="Arial" w:hAnsi="Arial"/>
    </w:rPr>
  </w:style>
  <w:style w:type="paragraph" w:styleId="CommentSubject">
    <w:name w:val="annotation subject"/>
    <w:basedOn w:val="CommentText"/>
    <w:next w:val="CommentText"/>
    <w:link w:val="CommentSubjectChar"/>
    <w:semiHidden/>
    <w:unhideWhenUsed/>
    <w:rsid w:val="00A50756"/>
    <w:rPr>
      <w:b/>
      <w:bCs/>
    </w:rPr>
  </w:style>
  <w:style w:type="paragraph" w:styleId="Footer">
    <w:name w:val="footer"/>
    <w:basedOn w:val="Normal"/>
    <w:link w:val="FooterChar1"/>
    <w:uiPriority w:val="99"/>
    <w:unhideWhenUsed/>
    <w:rsid w:val="002355B7"/>
    <w:pPr>
      <w:spacing w:after="0" w:line="240" w:lineRule="auto"/>
      <w:jc w:val="right"/>
    </w:pPr>
    <w:rPr>
      <w:sz w:val="18"/>
      <w:szCs w:val="18"/>
    </w:rPr>
  </w:style>
  <w:style w:type="character" w:customStyle="1" w:styleId="FooterChar">
    <w:name w:val="Footer Char"/>
    <w:uiPriority w:val="99"/>
    <w:locked/>
    <w:rsid w:val="00AB7EDE"/>
    <w:rPr>
      <w:rFonts w:ascii="Arial" w:hAnsi="Arial"/>
      <w:sz w:val="18"/>
      <w:szCs w:val="18"/>
      <w:lang w:val="en-AU" w:eastAsia="en-AU" w:bidi="ar-SA"/>
    </w:rPr>
  </w:style>
  <w:style w:type="character" w:customStyle="1" w:styleId="FooterChar1">
    <w:name w:val="Footer Char1"/>
    <w:link w:val="Footer"/>
    <w:uiPriority w:val="99"/>
    <w:locked/>
    <w:rsid w:val="00AB7EDE"/>
    <w:rPr>
      <w:rFonts w:ascii="Arial" w:hAnsi="Arial"/>
      <w:color w:val="103184"/>
      <w:sz w:val="16"/>
      <w:szCs w:val="24"/>
    </w:rPr>
  </w:style>
  <w:style w:type="character" w:customStyle="1" w:styleId="CommentSubjectChar">
    <w:name w:val="Comment Subject Char"/>
    <w:link w:val="CommentSubject"/>
    <w:semiHidden/>
    <w:rsid w:val="00A50756"/>
    <w:rPr>
      <w:rFonts w:ascii="Arial" w:hAnsi="Arial"/>
      <w:b/>
      <w:bCs/>
    </w:rPr>
  </w:style>
  <w:style w:type="paragraph" w:customStyle="1" w:styleId="FSGTableText">
    <w:name w:val="FSG Table Text"/>
    <w:basedOn w:val="1TableTextFSG"/>
    <w:link w:val="FSGTableTextChar"/>
    <w:rsid w:val="00DA7384"/>
    <w:pPr>
      <w:spacing w:before="120"/>
    </w:pPr>
  </w:style>
  <w:style w:type="paragraph" w:customStyle="1" w:styleId="FSGTableTextBreakout">
    <w:name w:val="FSG Table Text Breakout"/>
    <w:basedOn w:val="1TableHeaderFSG"/>
    <w:rsid w:val="00DA7384"/>
    <w:pPr>
      <w:spacing w:before="120"/>
    </w:pPr>
  </w:style>
  <w:style w:type="character" w:customStyle="1" w:styleId="3DraftOnlineTextFSGChar">
    <w:name w:val="3. Draft Online Text FSG Char"/>
    <w:link w:val="3DraftOnlineTextFSG"/>
    <w:rsid w:val="00DA7384"/>
    <w:rPr>
      <w:rFonts w:ascii="Arial" w:hAnsi="Arial"/>
      <w:sz w:val="17"/>
      <w:szCs w:val="24"/>
      <w:lang w:val="en-AU" w:eastAsia="en-AU" w:bidi="ar-SA"/>
    </w:rPr>
  </w:style>
  <w:style w:type="table" w:styleId="TableGrid">
    <w:name w:val="Table Grid"/>
    <w:basedOn w:val="TableNormal"/>
    <w:rsid w:val="002355B7"/>
    <w:pPr>
      <w:spacing w:after="120" w:line="288" w:lineRule="auto"/>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TableHeaderFSGChar">
    <w:name w:val="1. Table Header FSG Char"/>
    <w:link w:val="1TableHeaderFSG"/>
    <w:rsid w:val="00DA7384"/>
    <w:rPr>
      <w:rFonts w:ascii="Arial" w:hAnsi="Arial"/>
      <w:b/>
      <w:color w:val="103184"/>
      <w:sz w:val="17"/>
      <w:szCs w:val="18"/>
      <w:lang w:val="en-AU" w:eastAsia="en-AU" w:bidi="ar-SA"/>
    </w:rPr>
  </w:style>
  <w:style w:type="paragraph" w:customStyle="1" w:styleId="BreakoutHeading1">
    <w:name w:val="Break out Heading 1"/>
    <w:basedOn w:val="Normal"/>
    <w:semiHidden/>
    <w:unhideWhenUsed/>
    <w:rsid w:val="005E2FC0"/>
    <w:pPr>
      <w:spacing w:after="60"/>
    </w:pPr>
    <w:rPr>
      <w:rFonts w:cs="Arial"/>
      <w:b/>
      <w:color w:val="103184"/>
      <w:sz w:val="24"/>
      <w:szCs w:val="26"/>
    </w:rPr>
  </w:style>
  <w:style w:type="character" w:customStyle="1" w:styleId="1TableHeaderRChar">
    <w:name w:val="1. Table Header (R) Char"/>
    <w:basedOn w:val="1TableHeaderFSGChar"/>
    <w:link w:val="1TableHeaderR"/>
    <w:rsid w:val="00DA7384"/>
    <w:rPr>
      <w:rFonts w:ascii="Arial" w:hAnsi="Arial"/>
      <w:b/>
      <w:color w:val="103184"/>
      <w:sz w:val="17"/>
      <w:szCs w:val="18"/>
      <w:lang w:val="en-AU" w:eastAsia="en-AU" w:bidi="ar-SA"/>
    </w:rPr>
  </w:style>
  <w:style w:type="character" w:customStyle="1" w:styleId="1TableTextRFSGChar">
    <w:name w:val="1. Table Text (R) FSG Char"/>
    <w:basedOn w:val="1TableHeaderRChar"/>
    <w:link w:val="1TableTextRFSG"/>
    <w:rsid w:val="00DA7384"/>
    <w:rPr>
      <w:rFonts w:ascii="Arial" w:hAnsi="Arial"/>
      <w:b/>
      <w:color w:val="103184"/>
      <w:sz w:val="17"/>
      <w:szCs w:val="18"/>
      <w:lang w:val="en-AU" w:eastAsia="en-AU" w:bidi="ar-SA"/>
    </w:rPr>
  </w:style>
  <w:style w:type="table" w:customStyle="1" w:styleId="DraftOnlineTable">
    <w:name w:val="Draft Online Table"/>
    <w:rsid w:val="009B46F8"/>
    <w:rPr>
      <w:rFonts w:ascii="Arial" w:hAnsi="Arial"/>
    </w:rPr>
    <w:tblPr>
      <w:tblCellMar>
        <w:top w:w="0" w:type="dxa"/>
        <w:left w:w="108" w:type="dxa"/>
        <w:bottom w:w="0" w:type="dxa"/>
        <w:right w:w="108" w:type="dxa"/>
      </w:tblCellMar>
    </w:tblPr>
  </w:style>
  <w:style w:type="character" w:customStyle="1" w:styleId="1TableTextFSGChar">
    <w:name w:val="1. Table Text FSG Char"/>
    <w:basedOn w:val="1TableTextRFSGChar"/>
    <w:link w:val="1TableTextFSG"/>
    <w:rsid w:val="00DA7384"/>
    <w:rPr>
      <w:rFonts w:ascii="Arial" w:hAnsi="Arial"/>
      <w:b/>
      <w:color w:val="103184"/>
      <w:sz w:val="17"/>
      <w:szCs w:val="18"/>
      <w:lang w:val="en-AU" w:eastAsia="en-AU" w:bidi="ar-SA"/>
    </w:rPr>
  </w:style>
  <w:style w:type="character" w:customStyle="1" w:styleId="FSGTableTextChar">
    <w:name w:val="FSG Table Text Char"/>
    <w:basedOn w:val="1TableTextFSGChar"/>
    <w:link w:val="FSGTableText"/>
    <w:rsid w:val="00DA7384"/>
    <w:rPr>
      <w:rFonts w:ascii="Arial" w:hAnsi="Arial"/>
      <w:b/>
      <w:color w:val="103184"/>
      <w:sz w:val="17"/>
      <w:szCs w:val="18"/>
      <w:lang w:val="en-AU" w:eastAsia="en-AU" w:bidi="ar-SA"/>
    </w:rPr>
  </w:style>
  <w:style w:type="paragraph" w:customStyle="1" w:styleId="FSGTableTextBold">
    <w:name w:val="FSG Table Text Bold"/>
    <w:basedOn w:val="1TableText-Bold"/>
    <w:rsid w:val="00DA7384"/>
    <w:pPr>
      <w:spacing w:before="120"/>
    </w:pPr>
  </w:style>
  <w:style w:type="paragraph" w:customStyle="1" w:styleId="FSGBulletpoint">
    <w:name w:val="FSG Bullet point"/>
    <w:basedOn w:val="4DraftOnlineBulletFSG"/>
    <w:link w:val="FSGBulletpointChar"/>
    <w:rsid w:val="00DA7384"/>
    <w:pPr>
      <w:spacing w:before="60" w:after="60"/>
    </w:pPr>
  </w:style>
  <w:style w:type="character" w:customStyle="1" w:styleId="4DraftOnlineBulletFSGChar">
    <w:name w:val="4. Draft Online Bullet FSG Char"/>
    <w:link w:val="4DraftOnlineBulletFSG"/>
    <w:rsid w:val="007A5995"/>
    <w:rPr>
      <w:rFonts w:ascii="Arial" w:hAnsi="Arial"/>
      <w:sz w:val="17"/>
      <w:szCs w:val="24"/>
      <w:lang w:val="en-AU" w:eastAsia="en-AU" w:bidi="ar-SA"/>
    </w:rPr>
  </w:style>
  <w:style w:type="numbering" w:customStyle="1" w:styleId="FSGNumberedbullet">
    <w:name w:val="FSG Numbered bullet"/>
    <w:rsid w:val="007A5995"/>
    <w:pPr>
      <w:numPr>
        <w:numId w:val="20"/>
      </w:numPr>
    </w:pPr>
  </w:style>
  <w:style w:type="paragraph" w:customStyle="1" w:styleId="ReferenceTableHeading">
    <w:name w:val="Reference Table Heading"/>
    <w:basedOn w:val="BreakoutHeading1"/>
    <w:semiHidden/>
    <w:unhideWhenUsed/>
    <w:rsid w:val="006109CD"/>
    <w:pPr>
      <w:spacing w:before="120" w:after="0"/>
    </w:pPr>
  </w:style>
  <w:style w:type="character" w:customStyle="1" w:styleId="FSGBulletpointChar">
    <w:name w:val="FSG Bullet point Char"/>
    <w:basedOn w:val="4DraftOnlineBulletFSGChar"/>
    <w:link w:val="FSGBulletpoint"/>
    <w:rsid w:val="007A5995"/>
    <w:rPr>
      <w:rFonts w:ascii="Arial" w:hAnsi="Arial"/>
      <w:sz w:val="17"/>
      <w:szCs w:val="24"/>
      <w:lang w:val="en-AU" w:eastAsia="en-AU" w:bidi="ar-SA"/>
    </w:rPr>
  </w:style>
  <w:style w:type="character" w:customStyle="1" w:styleId="FSGTextChar">
    <w:name w:val="FSG Text Char"/>
    <w:link w:val="FSGText"/>
    <w:locked/>
    <w:rsid w:val="004E70D5"/>
    <w:rPr>
      <w:rFonts w:ascii="Arial" w:hAnsi="Arial" w:cs="Arial"/>
      <w:sz w:val="17"/>
      <w:szCs w:val="24"/>
      <w:lang w:val="en-AU" w:eastAsia="en-AU" w:bidi="ar-SA"/>
    </w:rPr>
  </w:style>
  <w:style w:type="paragraph" w:customStyle="1" w:styleId="FSGText">
    <w:name w:val="FSG Text"/>
    <w:basedOn w:val="Normal"/>
    <w:link w:val="FSGTextChar"/>
    <w:rsid w:val="004E70D5"/>
    <w:rPr>
      <w:rFonts w:cs="Arial"/>
      <w:sz w:val="17"/>
    </w:rPr>
  </w:style>
  <w:style w:type="paragraph" w:customStyle="1" w:styleId="FSGHeading4">
    <w:name w:val="FSG Heading 4"/>
    <w:basedOn w:val="Heading4"/>
    <w:rsid w:val="004E70D5"/>
    <w:pPr>
      <w:keepLines w:val="0"/>
    </w:pPr>
    <w:rPr>
      <w:sz w:val="20"/>
    </w:rPr>
  </w:style>
  <w:style w:type="character" w:styleId="PageNumber">
    <w:name w:val="page number"/>
    <w:basedOn w:val="DefaultParagraphFont"/>
    <w:rsid w:val="004034F9"/>
  </w:style>
  <w:style w:type="character" w:styleId="Hyperlink">
    <w:name w:val="Hyperlink"/>
    <w:unhideWhenUsed/>
    <w:rsid w:val="00110F49"/>
    <w:rPr>
      <w:color w:val="0000FF"/>
      <w:u w:val="single"/>
    </w:rPr>
  </w:style>
  <w:style w:type="paragraph" w:customStyle="1" w:styleId="HRTableBullet3">
    <w:name w:val="HR Table Bullet 3"/>
    <w:basedOn w:val="Normal"/>
    <w:rsid w:val="0047450D"/>
    <w:pPr>
      <w:numPr>
        <w:ilvl w:val="2"/>
        <w:numId w:val="22"/>
      </w:numPr>
      <w:spacing w:before="60" w:after="60" w:line="240" w:lineRule="atLeast"/>
    </w:pPr>
  </w:style>
  <w:style w:type="character" w:customStyle="1" w:styleId="HRTableBullet1Char">
    <w:name w:val="HR Table Bullet 1 Char"/>
    <w:link w:val="HRTableBullet1"/>
    <w:locked/>
    <w:rsid w:val="0047450D"/>
    <w:rPr>
      <w:rFonts w:ascii="Arial" w:hAnsi="Arial" w:cs="Arial"/>
      <w:szCs w:val="24"/>
    </w:rPr>
  </w:style>
  <w:style w:type="paragraph" w:customStyle="1" w:styleId="HRTableBullet1">
    <w:name w:val="HR Table Bullet 1"/>
    <w:basedOn w:val="Normal"/>
    <w:link w:val="HRTableBullet1Char"/>
    <w:rsid w:val="0047450D"/>
    <w:pPr>
      <w:numPr>
        <w:numId w:val="22"/>
      </w:numPr>
      <w:spacing w:before="60" w:after="60" w:line="240" w:lineRule="atLeast"/>
    </w:pPr>
  </w:style>
  <w:style w:type="paragraph" w:customStyle="1" w:styleId="HRTableBullet2">
    <w:name w:val="HR Table Bullet 2"/>
    <w:basedOn w:val="Normal"/>
    <w:rsid w:val="0047450D"/>
    <w:pPr>
      <w:numPr>
        <w:ilvl w:val="1"/>
        <w:numId w:val="22"/>
      </w:numPr>
      <w:spacing w:before="60" w:after="60" w:line="240" w:lineRule="atLeast"/>
    </w:pPr>
  </w:style>
  <w:style w:type="character" w:customStyle="1" w:styleId="HRParagraphChar">
    <w:name w:val="HR Paragraph Char"/>
    <w:link w:val="HRParagraph"/>
    <w:uiPriority w:val="99"/>
    <w:locked/>
    <w:rsid w:val="00E375C9"/>
    <w:rPr>
      <w:rFonts w:ascii="Arial" w:hAnsi="Arial" w:cs="Arial"/>
    </w:rPr>
  </w:style>
  <w:style w:type="table" w:customStyle="1" w:styleId="DraftOnlinetableborders">
    <w:name w:val="DraftOnline table (borders)"/>
    <w:rsid w:val="006109CD"/>
    <w:pPr>
      <w:spacing w:before="40" w:after="40"/>
    </w:pPr>
    <w:rPr>
      <w:rFonts w:ascii="Arial" w:hAnsi="Arial"/>
    </w:rPr>
    <w:tblPr>
      <w:tblBorders>
        <w:top w:val="single" w:sz="4" w:space="0" w:color="09398D"/>
        <w:left w:val="single" w:sz="4" w:space="0" w:color="09398D"/>
        <w:bottom w:val="single" w:sz="4" w:space="0" w:color="09398D"/>
        <w:right w:val="single" w:sz="4" w:space="0" w:color="09398D"/>
        <w:insideH w:val="nil"/>
        <w:insideV w:val="nil"/>
      </w:tblBorders>
      <w:tblCellMar>
        <w:top w:w="0" w:type="dxa"/>
        <w:left w:w="108" w:type="dxa"/>
        <w:bottom w:w="0" w:type="dxa"/>
        <w:right w:w="108" w:type="dxa"/>
      </w:tblCellMar>
    </w:tblPr>
  </w:style>
  <w:style w:type="paragraph" w:customStyle="1" w:styleId="HRParagraph">
    <w:name w:val="HR Paragraph"/>
    <w:basedOn w:val="Normal"/>
    <w:link w:val="HRParagraphChar"/>
    <w:uiPriority w:val="99"/>
    <w:rsid w:val="00E375C9"/>
    <w:pPr>
      <w:spacing w:before="120" w:line="240" w:lineRule="atLeast"/>
    </w:pPr>
    <w:rPr>
      <w:szCs w:val="20"/>
    </w:rPr>
  </w:style>
  <w:style w:type="paragraph" w:styleId="DocumentMap">
    <w:name w:val="Document Map"/>
    <w:basedOn w:val="Normal"/>
    <w:link w:val="DocumentMapChar"/>
    <w:semiHidden/>
    <w:rsid w:val="006109CD"/>
    <w:rPr>
      <w:rFonts w:ascii="Tahoma" w:hAnsi="Tahoma"/>
      <w:sz w:val="16"/>
      <w:szCs w:val="16"/>
      <w:lang w:eastAsia="en-US"/>
    </w:rPr>
  </w:style>
  <w:style w:type="character" w:customStyle="1" w:styleId="DocumentMapChar">
    <w:name w:val="Document Map Char"/>
    <w:link w:val="DocumentMap"/>
    <w:semiHidden/>
    <w:locked/>
    <w:rsid w:val="006109CD"/>
    <w:rPr>
      <w:rFonts w:ascii="Tahoma" w:hAnsi="Tahoma" w:cs="Tahoma"/>
      <w:sz w:val="16"/>
      <w:szCs w:val="16"/>
      <w:lang w:eastAsia="en-US"/>
    </w:rPr>
  </w:style>
  <w:style w:type="character" w:customStyle="1" w:styleId="HRBullet1Char">
    <w:name w:val="HR Bullet 1 Char"/>
    <w:link w:val="HRBullet1"/>
    <w:locked/>
    <w:rsid w:val="00E375C9"/>
    <w:rPr>
      <w:rFonts w:ascii="Arial" w:hAnsi="Arial" w:cs="Arial"/>
    </w:rPr>
  </w:style>
  <w:style w:type="paragraph" w:customStyle="1" w:styleId="HRBullet1">
    <w:name w:val="HR Bullet 1"/>
    <w:basedOn w:val="Normal"/>
    <w:link w:val="HRBullet1Char"/>
    <w:rsid w:val="00E375C9"/>
    <w:pPr>
      <w:spacing w:before="120" w:line="240" w:lineRule="atLeast"/>
      <w:ind w:left="567" w:hanging="567"/>
    </w:pPr>
    <w:rPr>
      <w:szCs w:val="20"/>
    </w:rPr>
  </w:style>
  <w:style w:type="character" w:customStyle="1" w:styleId="HRHeading1Char">
    <w:name w:val="HR Heading 1 Char"/>
    <w:link w:val="HRHeading1"/>
    <w:locked/>
    <w:rsid w:val="00E375C9"/>
    <w:rPr>
      <w:rFonts w:ascii="Arial Bold" w:hAnsi="Arial Bold"/>
      <w:b/>
      <w:color w:val="009FDA"/>
      <w:kern w:val="32"/>
      <w:sz w:val="32"/>
      <w:lang w:val="en-AU" w:eastAsia="en-AU" w:bidi="ar-SA"/>
    </w:rPr>
  </w:style>
  <w:style w:type="paragraph" w:customStyle="1" w:styleId="HRHeading1">
    <w:name w:val="HR Heading 1"/>
    <w:next w:val="Normal"/>
    <w:link w:val="HRHeading1Char"/>
    <w:rsid w:val="00E375C9"/>
    <w:pPr>
      <w:keepNext/>
      <w:spacing w:before="360" w:after="240" w:line="240" w:lineRule="atLeast"/>
    </w:pPr>
    <w:rPr>
      <w:rFonts w:ascii="Arial Bold" w:hAnsi="Arial Bold"/>
      <w:b/>
      <w:color w:val="009FDA"/>
      <w:kern w:val="32"/>
      <w:sz w:val="32"/>
    </w:rPr>
  </w:style>
  <w:style w:type="paragraph" w:styleId="BalloonText">
    <w:name w:val="Balloon Text"/>
    <w:basedOn w:val="Normal"/>
    <w:link w:val="BalloonTextChar"/>
    <w:semiHidden/>
    <w:rsid w:val="002355B7"/>
    <w:rPr>
      <w:rFonts w:ascii="Tahoma" w:hAnsi="Tahoma"/>
      <w:sz w:val="16"/>
      <w:szCs w:val="16"/>
    </w:rPr>
  </w:style>
  <w:style w:type="character" w:customStyle="1" w:styleId="BalloonTextChar">
    <w:name w:val="Balloon Text Char"/>
    <w:link w:val="BalloonText"/>
    <w:semiHidden/>
    <w:locked/>
    <w:rPr>
      <w:rFonts w:ascii="Tahoma" w:hAnsi="Tahoma" w:cs="Tahoma"/>
      <w:sz w:val="16"/>
      <w:szCs w:val="16"/>
    </w:rPr>
  </w:style>
  <w:style w:type="paragraph" w:styleId="ListBullet">
    <w:name w:val="List Bullet"/>
    <w:basedOn w:val="Normal"/>
    <w:semiHidden/>
    <w:unhideWhenUsed/>
    <w:rsid w:val="00AD4F71"/>
  </w:style>
  <w:style w:type="paragraph" w:customStyle="1" w:styleId="4DraftOnlineBullet">
    <w:name w:val="4. Draft Online Bullet"/>
    <w:basedOn w:val="ListBullet"/>
    <w:rsid w:val="00AD4F71"/>
    <w:pPr>
      <w:tabs>
        <w:tab w:val="num" w:pos="360"/>
      </w:tabs>
      <w:ind w:left="357" w:hanging="357"/>
    </w:pPr>
  </w:style>
  <w:style w:type="paragraph" w:customStyle="1" w:styleId="SectionPageHeadingBold">
    <w:name w:val="Section Page Heading (Bold)"/>
    <w:basedOn w:val="Normal"/>
    <w:link w:val="SectionPageHeadingBoldChar"/>
    <w:semiHidden/>
    <w:unhideWhenUsed/>
    <w:rsid w:val="00AB7EDE"/>
    <w:pPr>
      <w:jc w:val="center"/>
    </w:pPr>
    <w:rPr>
      <w:b/>
      <w:bCs/>
      <w:color w:val="103184"/>
      <w:sz w:val="56"/>
      <w:szCs w:val="84"/>
    </w:rPr>
  </w:style>
  <w:style w:type="character" w:customStyle="1" w:styleId="SectionPageHeadingBoldChar">
    <w:name w:val="Section Page Heading (Bold) Char"/>
    <w:link w:val="SectionPageHeadingBold"/>
    <w:semiHidden/>
    <w:locked/>
    <w:rsid w:val="00AB7EDE"/>
    <w:rPr>
      <w:rFonts w:ascii="Arial" w:hAnsi="Arial" w:cs="Arial"/>
      <w:b/>
      <w:bCs/>
      <w:color w:val="103184"/>
      <w:sz w:val="56"/>
      <w:szCs w:val="84"/>
    </w:rPr>
  </w:style>
  <w:style w:type="paragraph" w:customStyle="1" w:styleId="Indent">
    <w:name w:val="Indent"/>
    <w:basedOn w:val="Normal"/>
    <w:semiHidden/>
    <w:unhideWhenUsed/>
    <w:rsid w:val="00DE5049"/>
    <w:pPr>
      <w:spacing w:before="120" w:after="60" w:line="240" w:lineRule="auto"/>
      <w:ind w:leftChars="118" w:left="283"/>
    </w:pPr>
    <w:rPr>
      <w:rFonts w:ascii="Candara" w:hAnsi="Candara"/>
      <w:szCs w:val="20"/>
    </w:rPr>
  </w:style>
  <w:style w:type="character" w:customStyle="1" w:styleId="zMicrofontChar">
    <w:name w:val="zMicrofont Char"/>
    <w:link w:val="zMicrofont"/>
    <w:semiHidden/>
    <w:locked/>
    <w:rsid w:val="00AB7EDE"/>
    <w:rPr>
      <w:rFonts w:ascii="Arial" w:hAnsi="Arial"/>
      <w:sz w:val="6"/>
      <w:szCs w:val="26"/>
    </w:rPr>
  </w:style>
  <w:style w:type="paragraph" w:customStyle="1" w:styleId="zMicrofont">
    <w:name w:val="zMicrofont"/>
    <w:basedOn w:val="Normal"/>
    <w:link w:val="zMicrofontChar"/>
    <w:semiHidden/>
    <w:unhideWhenUsed/>
    <w:rsid w:val="002355B7"/>
    <w:pPr>
      <w:keepLines/>
      <w:spacing w:after="0" w:line="240" w:lineRule="auto"/>
    </w:pPr>
    <w:rPr>
      <w:sz w:val="6"/>
      <w:szCs w:val="26"/>
    </w:rPr>
  </w:style>
  <w:style w:type="paragraph" w:customStyle="1" w:styleId="Instructions">
    <w:name w:val="Instructions"/>
    <w:basedOn w:val="Normal"/>
    <w:rsid w:val="00AB7EDE"/>
    <w:pPr>
      <w:pBdr>
        <w:top w:val="dashSmallGap" w:sz="4" w:space="1" w:color="09398D"/>
        <w:left w:val="dashSmallGap" w:sz="4" w:space="4" w:color="09398D"/>
        <w:bottom w:val="dashSmallGap" w:sz="4" w:space="1" w:color="09398D"/>
        <w:right w:val="dashSmallGap" w:sz="4" w:space="4" w:color="09398D"/>
      </w:pBdr>
      <w:shd w:val="clear" w:color="auto" w:fill="E6E6E6"/>
      <w:spacing w:before="120" w:after="0"/>
      <w:ind w:right="-340"/>
    </w:pPr>
    <w:rPr>
      <w:vanish/>
      <w:color w:val="09398D"/>
      <w:sz w:val="17"/>
      <w:szCs w:val="18"/>
    </w:rPr>
  </w:style>
  <w:style w:type="paragraph" w:styleId="TOC2">
    <w:name w:val="toc 2"/>
    <w:basedOn w:val="Normal"/>
    <w:next w:val="BalloonText"/>
    <w:autoRedefine/>
    <w:semiHidden/>
    <w:unhideWhenUsed/>
    <w:locked/>
    <w:rsid w:val="002355B7"/>
    <w:pPr>
      <w:spacing w:before="60" w:after="0"/>
      <w:ind w:left="227"/>
    </w:pPr>
    <w:rPr>
      <w:bCs/>
      <w:szCs w:val="20"/>
    </w:rPr>
  </w:style>
  <w:style w:type="character" w:customStyle="1" w:styleId="4TabletextChar">
    <w:name w:val="4. Table text Char"/>
    <w:semiHidden/>
    <w:rsid w:val="002355B7"/>
    <w:rPr>
      <w:rFonts w:ascii="Arial" w:hAnsi="Arial"/>
      <w:szCs w:val="24"/>
      <w:lang w:val="en-AU" w:eastAsia="en-AU" w:bidi="ar-SA"/>
    </w:rPr>
  </w:style>
  <w:style w:type="character" w:customStyle="1" w:styleId="1ClicktopreparetableChar">
    <w:name w:val="1. Click to prepare table Char"/>
    <w:basedOn w:val="4TabletextChar"/>
    <w:semiHidden/>
    <w:rsid w:val="002355B7"/>
    <w:rPr>
      <w:rFonts w:ascii="Arial" w:hAnsi="Arial"/>
      <w:szCs w:val="24"/>
      <w:lang w:val="en-AU" w:eastAsia="en-AU" w:bidi="ar-SA"/>
    </w:rPr>
  </w:style>
  <w:style w:type="paragraph" w:customStyle="1" w:styleId="3DraftOnlineTextFSG">
    <w:name w:val="3. Draft Online Text FSG"/>
    <w:basedOn w:val="Normal"/>
    <w:link w:val="3DraftOnlineTextFSGChar"/>
    <w:rsid w:val="002355B7"/>
    <w:pPr>
      <w:keepLines/>
    </w:pPr>
    <w:rPr>
      <w:sz w:val="17"/>
    </w:rPr>
  </w:style>
  <w:style w:type="paragraph" w:customStyle="1" w:styleId="1TableHeaderFSG">
    <w:name w:val="1. Table Header FSG"/>
    <w:basedOn w:val="3DraftOnlineTextFSG"/>
    <w:link w:val="1TableHeaderFSGChar"/>
    <w:rsid w:val="007C4C94"/>
    <w:pPr>
      <w:spacing w:before="60" w:after="60" w:line="240" w:lineRule="auto"/>
    </w:pPr>
    <w:rPr>
      <w:b/>
      <w:color w:val="103184"/>
      <w:szCs w:val="18"/>
    </w:rPr>
  </w:style>
  <w:style w:type="paragraph" w:customStyle="1" w:styleId="1TableHeaderR">
    <w:name w:val="1. Table Header (R)"/>
    <w:basedOn w:val="1TableHeaderFSG"/>
    <w:link w:val="1TableHeaderRChar"/>
    <w:rsid w:val="002355B7"/>
    <w:pPr>
      <w:jc w:val="right"/>
    </w:pPr>
  </w:style>
  <w:style w:type="paragraph" w:customStyle="1" w:styleId="1TableHeaderC">
    <w:name w:val="1. Table Header (C)"/>
    <w:basedOn w:val="1TableHeaderR"/>
    <w:rsid w:val="002355B7"/>
    <w:pPr>
      <w:jc w:val="center"/>
    </w:pPr>
  </w:style>
  <w:style w:type="paragraph" w:customStyle="1" w:styleId="1TableTextRFSG">
    <w:name w:val="1. Table Text (R) FSG"/>
    <w:basedOn w:val="1TableHeaderR"/>
    <w:link w:val="1TableTextRFSGChar"/>
    <w:rsid w:val="00DE5049"/>
    <w:rPr>
      <w:b w:val="0"/>
      <w:color w:val="auto"/>
    </w:rPr>
  </w:style>
  <w:style w:type="paragraph" w:customStyle="1" w:styleId="1TableTextFSG">
    <w:name w:val="1. Table Text FSG"/>
    <w:basedOn w:val="1TableTextRFSG"/>
    <w:link w:val="1TableTextFSGChar"/>
    <w:rsid w:val="002355B7"/>
    <w:pPr>
      <w:jc w:val="left"/>
    </w:pPr>
  </w:style>
  <w:style w:type="paragraph" w:customStyle="1" w:styleId="1TableText-Bold">
    <w:name w:val="1. Table Text - Bold"/>
    <w:basedOn w:val="1TableTextFSG"/>
    <w:rsid w:val="002355B7"/>
    <w:rPr>
      <w:b/>
    </w:rPr>
  </w:style>
  <w:style w:type="paragraph" w:customStyle="1" w:styleId="1TableTextC">
    <w:name w:val="1. Table Text (C)"/>
    <w:basedOn w:val="1TableTextFSG"/>
    <w:rsid w:val="002355B7"/>
    <w:pPr>
      <w:jc w:val="center"/>
    </w:pPr>
  </w:style>
  <w:style w:type="paragraph" w:customStyle="1" w:styleId="1TableTextC-Bold">
    <w:name w:val="1. Table Text (C) - Bold"/>
    <w:basedOn w:val="1TableTextC"/>
    <w:rsid w:val="002355B7"/>
    <w:rPr>
      <w:b/>
    </w:rPr>
  </w:style>
  <w:style w:type="paragraph" w:customStyle="1" w:styleId="1TableTextR-Bold">
    <w:name w:val="1. Table Text (R) - Bold"/>
    <w:basedOn w:val="1TableTextRFSG"/>
    <w:rsid w:val="002355B7"/>
    <w:rPr>
      <w:b/>
    </w:rPr>
  </w:style>
  <w:style w:type="table" w:customStyle="1" w:styleId="2Clicktoinserttable">
    <w:name w:val="2. Click to insert table"/>
    <w:basedOn w:val="TableNormal"/>
    <w:semiHidden/>
    <w:rsid w:val="002355B7"/>
    <w:pPr>
      <w:spacing w:before="40" w:after="40"/>
    </w:pPr>
    <w:rPr>
      <w:rFonts w:ascii="Arial" w:hAnsi="Arial"/>
    </w:rPr>
    <w:tblPr>
      <w:tblInd w:w="0" w:type="dxa"/>
      <w:tblBorders>
        <w:top w:val="single" w:sz="4" w:space="0" w:color="09398D"/>
        <w:left w:val="single" w:sz="4" w:space="0" w:color="09398D"/>
        <w:bottom w:val="single" w:sz="4" w:space="0" w:color="09398D"/>
        <w:right w:val="single" w:sz="4" w:space="0" w:color="09398D"/>
        <w:insideH w:val="single" w:sz="4" w:space="0" w:color="B7B9DA"/>
        <w:insideV w:val="nil"/>
      </w:tblBorders>
      <w:tblCellMar>
        <w:top w:w="0" w:type="dxa"/>
        <w:left w:w="108" w:type="dxa"/>
        <w:bottom w:w="0" w:type="dxa"/>
        <w:right w:w="108" w:type="dxa"/>
      </w:tblCellMar>
    </w:tblPr>
    <w:tblStylePr w:type="firstRow">
      <w:tblPr/>
      <w:tcPr>
        <w:tcBorders>
          <w:top w:val="single" w:sz="4" w:space="0" w:color="09398D"/>
          <w:left w:val="single" w:sz="4" w:space="0" w:color="09398D"/>
          <w:bottom w:val="single" w:sz="4" w:space="0" w:color="09398D"/>
          <w:right w:val="single" w:sz="4" w:space="0" w:color="09398D"/>
        </w:tcBorders>
      </w:tcPr>
    </w:tblStylePr>
  </w:style>
  <w:style w:type="table" w:customStyle="1" w:styleId="2DraftOnlineTable">
    <w:name w:val="2. DraftOnline (Table)"/>
    <w:basedOn w:val="TableNormal"/>
    <w:semiHidden/>
    <w:rsid w:val="002355B7"/>
    <w:pPr>
      <w:spacing w:before="40" w:after="40"/>
    </w:pPr>
    <w:rPr>
      <w:rFonts w:ascii="Arial" w:hAnsi="Arial"/>
    </w:rPr>
    <w:tblPr>
      <w:tblInd w:w="125" w:type="dxa"/>
      <w:tblBorders>
        <w:top w:val="single" w:sz="4" w:space="0" w:color="09398D"/>
        <w:left w:val="single" w:sz="4" w:space="0" w:color="09398D"/>
        <w:bottom w:val="single" w:sz="4" w:space="0" w:color="09398D"/>
        <w:right w:val="single" w:sz="4" w:space="0" w:color="09398D"/>
        <w:insideH w:val="nil"/>
        <w:insideV w:val="nil"/>
      </w:tblBorders>
      <w:tblCellMar>
        <w:top w:w="0" w:type="dxa"/>
        <w:left w:w="108" w:type="dxa"/>
        <w:bottom w:w="0" w:type="dxa"/>
        <w:right w:w="108" w:type="dxa"/>
      </w:tblCellMar>
    </w:tblPr>
    <w:tblStylePr w:type="firstRow">
      <w:tblPr/>
      <w:tcPr>
        <w:tcBorders>
          <w:top w:val="single" w:sz="4" w:space="0" w:color="09398D"/>
          <w:left w:val="single" w:sz="4" w:space="0" w:color="09398D"/>
          <w:bottom w:val="single" w:sz="4" w:space="0" w:color="09398D"/>
          <w:right w:val="single" w:sz="4" w:space="0" w:color="09398D"/>
        </w:tcBorders>
      </w:tcPr>
    </w:tblStylePr>
  </w:style>
  <w:style w:type="table" w:customStyle="1" w:styleId="2DraftOnlinetableborders">
    <w:name w:val="2. DraftOnline table (borders)"/>
    <w:basedOn w:val="TableNormal"/>
    <w:rsid w:val="002355B7"/>
    <w:pPr>
      <w:spacing w:before="40" w:after="40"/>
    </w:pPr>
    <w:rPr>
      <w:rFonts w:ascii="Arial" w:hAnsi="Arial"/>
    </w:rPr>
    <w:tblPr>
      <w:tblInd w:w="125" w:type="dxa"/>
      <w:tblBorders>
        <w:top w:val="single" w:sz="4" w:space="0" w:color="09398D"/>
        <w:left w:val="single" w:sz="4" w:space="0" w:color="09398D"/>
        <w:bottom w:val="single" w:sz="4" w:space="0" w:color="09398D"/>
        <w:right w:val="single" w:sz="4" w:space="0" w:color="09398D"/>
        <w:insideH w:val="nil"/>
        <w:insideV w:val="nil"/>
      </w:tblBorders>
      <w:tblCellMar>
        <w:top w:w="0" w:type="dxa"/>
        <w:left w:w="108" w:type="dxa"/>
        <w:bottom w:w="0" w:type="dxa"/>
        <w:right w:w="108" w:type="dxa"/>
      </w:tblCellMar>
    </w:tblPr>
    <w:tblStylePr w:type="firstRow">
      <w:tblPr/>
      <w:tcPr>
        <w:tcBorders>
          <w:top w:val="single" w:sz="4" w:space="0" w:color="09398D"/>
          <w:left w:val="single" w:sz="4" w:space="0" w:color="09398D"/>
          <w:bottom w:val="single" w:sz="4" w:space="0" w:color="09398D"/>
          <w:right w:val="single" w:sz="4" w:space="0" w:color="09398D"/>
        </w:tcBorders>
      </w:tcPr>
    </w:tblStylePr>
  </w:style>
  <w:style w:type="table" w:customStyle="1" w:styleId="2DraftOnlinetablecolumns">
    <w:name w:val="2. DraftOnline table (columns)"/>
    <w:basedOn w:val="2DraftOnlinetableborders"/>
    <w:rsid w:val="002355B7"/>
    <w:tblPr>
      <w:tblInd w:w="125" w:type="dxa"/>
      <w:tblBorders>
        <w:top w:val="single" w:sz="4" w:space="0" w:color="09398D"/>
        <w:left w:val="single" w:sz="4" w:space="0" w:color="09398D"/>
        <w:bottom w:val="single" w:sz="4" w:space="0" w:color="09398D"/>
        <w:right w:val="single" w:sz="4" w:space="0" w:color="09398D"/>
        <w:insideH w:val="nil"/>
        <w:insideV w:val="single" w:sz="4" w:space="0" w:color="09398D"/>
      </w:tblBorders>
      <w:tblCellMar>
        <w:top w:w="0" w:type="dxa"/>
        <w:left w:w="108" w:type="dxa"/>
        <w:bottom w:w="0" w:type="dxa"/>
        <w:right w:w="108" w:type="dxa"/>
      </w:tblCellMar>
    </w:tblPr>
    <w:tblStylePr w:type="firstRow">
      <w:tblPr/>
      <w:tcPr>
        <w:tcBorders>
          <w:top w:val="single" w:sz="4" w:space="0" w:color="09398D"/>
          <w:left w:val="single" w:sz="4" w:space="0" w:color="09398D"/>
          <w:bottom w:val="single" w:sz="4" w:space="0" w:color="09398D"/>
          <w:right w:val="single" w:sz="4" w:space="0" w:color="09398D"/>
        </w:tcBorders>
      </w:tcPr>
    </w:tblStylePr>
  </w:style>
  <w:style w:type="table" w:customStyle="1" w:styleId="2DraftOnlinetablecells">
    <w:name w:val="2. DraftOnline table (cells)"/>
    <w:basedOn w:val="2DraftOnlinetablecolumns"/>
    <w:rsid w:val="002355B7"/>
    <w:tblPr>
      <w:tblInd w:w="125" w:type="dxa"/>
      <w:tblBorders>
        <w:top w:val="single" w:sz="4" w:space="0" w:color="09398D"/>
        <w:left w:val="single" w:sz="4" w:space="0" w:color="09398D"/>
        <w:bottom w:val="single" w:sz="4" w:space="0" w:color="09398D"/>
        <w:right w:val="single" w:sz="4" w:space="0" w:color="09398D"/>
        <w:insideH w:val="single" w:sz="4" w:space="0" w:color="09398D"/>
        <w:insideV w:val="single" w:sz="4" w:space="0" w:color="09398D"/>
      </w:tblBorders>
      <w:tblCellMar>
        <w:top w:w="0" w:type="dxa"/>
        <w:left w:w="108" w:type="dxa"/>
        <w:bottom w:w="0" w:type="dxa"/>
        <w:right w:w="108" w:type="dxa"/>
      </w:tblCellMar>
    </w:tblPr>
    <w:tblStylePr w:type="firstRow">
      <w:tblPr/>
      <w:tcPr>
        <w:tcBorders>
          <w:top w:val="single" w:sz="4" w:space="0" w:color="09398D"/>
          <w:left w:val="single" w:sz="4" w:space="0" w:color="09398D"/>
          <w:bottom w:val="single" w:sz="4" w:space="0" w:color="09398D"/>
          <w:right w:val="single" w:sz="4" w:space="0" w:color="09398D"/>
        </w:tcBorders>
      </w:tcPr>
    </w:tblStylePr>
  </w:style>
  <w:style w:type="paragraph" w:customStyle="1" w:styleId="2Tablespacer">
    <w:name w:val="2. Table spacer"/>
    <w:basedOn w:val="3DraftOnlineTextFSG"/>
    <w:rsid w:val="002355B7"/>
    <w:pPr>
      <w:spacing w:after="0"/>
    </w:pPr>
  </w:style>
  <w:style w:type="paragraph" w:customStyle="1" w:styleId="3DraftOnlineText-Bold">
    <w:name w:val="3. Draft Online Text - Bold"/>
    <w:basedOn w:val="3DraftOnlineTextFSG"/>
    <w:rsid w:val="002355B7"/>
    <w:rPr>
      <w:b/>
    </w:rPr>
  </w:style>
  <w:style w:type="paragraph" w:customStyle="1" w:styleId="3DraftOnlineText-Underline">
    <w:name w:val="3. Draft Online Text - Underline"/>
    <w:basedOn w:val="3DraftOnlineTextFSG"/>
    <w:rsid w:val="002355B7"/>
    <w:rPr>
      <w:u w:val="single"/>
    </w:rPr>
  </w:style>
  <w:style w:type="character" w:customStyle="1" w:styleId="3TableheaderstyleCChar">
    <w:name w:val="3. Table header style (C) Char"/>
    <w:semiHidden/>
    <w:rsid w:val="002355B7"/>
    <w:rPr>
      <w:rFonts w:ascii="Arial" w:hAnsi="Arial"/>
      <w:b/>
      <w:color w:val="09398D"/>
      <w:sz w:val="18"/>
      <w:szCs w:val="24"/>
      <w:lang w:val="en-AU" w:eastAsia="en-AU" w:bidi="ar-SA"/>
    </w:rPr>
  </w:style>
  <w:style w:type="paragraph" w:customStyle="1" w:styleId="4DraftOnlineNumberFSG">
    <w:name w:val="4. Draft Online + Number FSG"/>
    <w:basedOn w:val="Normal"/>
    <w:rsid w:val="002355B7"/>
    <w:pPr>
      <w:keepLines/>
      <w:framePr w:wrap="around" w:vAnchor="text" w:hAnchor="text" w:y="1"/>
      <w:numPr>
        <w:numId w:val="6"/>
      </w:numPr>
      <w:spacing w:before="120" w:line="240" w:lineRule="auto"/>
    </w:pPr>
    <w:rPr>
      <w:snapToGrid w:val="0"/>
      <w:sz w:val="17"/>
      <w:szCs w:val="20"/>
      <w:lang w:eastAsia="en-US"/>
    </w:rPr>
  </w:style>
  <w:style w:type="paragraph" w:customStyle="1" w:styleId="4DraftOnlineNumber2">
    <w:name w:val="4. Draft Online + Number2"/>
    <w:basedOn w:val="4DraftOnlineNumberFSG"/>
    <w:rsid w:val="002355B7"/>
    <w:pPr>
      <w:framePr w:wrap="around"/>
      <w:numPr>
        <w:numId w:val="7"/>
      </w:numPr>
    </w:pPr>
  </w:style>
  <w:style w:type="paragraph" w:customStyle="1" w:styleId="4DraftOnlineBulletFSG">
    <w:name w:val="4. Draft Online Bullet FSG"/>
    <w:basedOn w:val="Normal"/>
    <w:link w:val="4DraftOnlineBulletFSGChar"/>
    <w:rsid w:val="00AB7EDE"/>
    <w:pPr>
      <w:numPr>
        <w:numId w:val="8"/>
      </w:numPr>
    </w:pPr>
    <w:rPr>
      <w:sz w:val="17"/>
    </w:rPr>
  </w:style>
  <w:style w:type="character" w:customStyle="1" w:styleId="4TabletextCChar">
    <w:name w:val="4. Table text (C) Char"/>
    <w:basedOn w:val="4TabletextChar"/>
    <w:semiHidden/>
    <w:rsid w:val="002355B7"/>
    <w:rPr>
      <w:rFonts w:ascii="Arial" w:hAnsi="Arial"/>
      <w:szCs w:val="24"/>
      <w:lang w:val="en-AU" w:eastAsia="en-AU" w:bidi="ar-SA"/>
    </w:rPr>
  </w:style>
  <w:style w:type="character" w:customStyle="1" w:styleId="4TabletextBoldCChar">
    <w:name w:val="4. Table text Bold (C) Char"/>
    <w:semiHidden/>
    <w:rsid w:val="002355B7"/>
    <w:rPr>
      <w:rFonts w:ascii="Arial" w:hAnsi="Arial"/>
      <w:b/>
      <w:szCs w:val="24"/>
      <w:lang w:val="en-AU" w:eastAsia="en-AU" w:bidi="ar-SA"/>
    </w:rPr>
  </w:style>
  <w:style w:type="character" w:customStyle="1" w:styleId="4TabletextBoldChar">
    <w:name w:val="4. Table text Bold Char"/>
    <w:semiHidden/>
    <w:rsid w:val="002355B7"/>
    <w:rPr>
      <w:rFonts w:ascii="Arial" w:hAnsi="Arial"/>
      <w:b/>
      <w:szCs w:val="24"/>
      <w:lang w:val="en-AU" w:eastAsia="en-AU" w:bidi="ar-SA"/>
    </w:rPr>
  </w:style>
  <w:style w:type="table" w:customStyle="1" w:styleId="5Alternativetablegrid">
    <w:name w:val="5. Alternative table (grid)"/>
    <w:basedOn w:val="2Clicktoinserttable"/>
    <w:semiHidden/>
    <w:rsid w:val="002355B7"/>
    <w:tblPr>
      <w:tblInd w:w="0" w:type="dxa"/>
      <w:tblBorders>
        <w:top w:val="single" w:sz="4" w:space="0" w:color="09398D"/>
        <w:left w:val="single" w:sz="4" w:space="0" w:color="09398D"/>
        <w:bottom w:val="single" w:sz="4" w:space="0" w:color="09398D"/>
        <w:right w:val="single" w:sz="4" w:space="0" w:color="09398D"/>
        <w:insideH w:val="single" w:sz="4" w:space="0" w:color="B7B9DA"/>
        <w:insideV w:val="single" w:sz="4" w:space="0" w:color="B7B9DA"/>
      </w:tblBorders>
      <w:tblCellMar>
        <w:top w:w="0" w:type="dxa"/>
        <w:left w:w="108" w:type="dxa"/>
        <w:bottom w:w="0" w:type="dxa"/>
        <w:right w:w="108" w:type="dxa"/>
      </w:tblCellMar>
    </w:tblPr>
    <w:tblStylePr w:type="firstRow">
      <w:tblPr/>
      <w:tcPr>
        <w:tcBorders>
          <w:top w:val="single" w:sz="4" w:space="0" w:color="09398D"/>
          <w:left w:val="single" w:sz="4" w:space="0" w:color="09398D"/>
          <w:bottom w:val="single" w:sz="4" w:space="0" w:color="09398D"/>
          <w:right w:val="single" w:sz="4" w:space="0" w:color="09398D"/>
          <w:insideH w:val="single" w:sz="4" w:space="0" w:color="B7B9DA"/>
          <w:insideV w:val="single" w:sz="4" w:space="0" w:color="B7B9DA"/>
        </w:tcBorders>
      </w:tcPr>
    </w:tblStylePr>
  </w:style>
  <w:style w:type="paragraph" w:customStyle="1" w:styleId="5Breakout">
    <w:name w:val="5. Breakout"/>
    <w:basedOn w:val="Heading3"/>
    <w:rsid w:val="002355B7"/>
    <w:pPr>
      <w:spacing w:before="0" w:after="120" w:line="240" w:lineRule="auto"/>
    </w:pPr>
    <w:rPr>
      <w:color w:val="103184"/>
      <w:szCs w:val="24"/>
    </w:rPr>
  </w:style>
  <w:style w:type="paragraph" w:customStyle="1" w:styleId="5BreakoutSubheading">
    <w:name w:val="5. Breakout Subheading"/>
    <w:basedOn w:val="Heading4"/>
    <w:rsid w:val="002355B7"/>
    <w:pPr>
      <w:spacing w:before="0"/>
    </w:pPr>
    <w:rPr>
      <w:color w:val="969696"/>
      <w:sz w:val="20"/>
      <w:szCs w:val="20"/>
    </w:rPr>
  </w:style>
  <w:style w:type="paragraph" w:customStyle="1" w:styleId="5FactSheet">
    <w:name w:val="5. Fact Sheet"/>
    <w:rsid w:val="002355B7"/>
    <w:pPr>
      <w:spacing w:before="160"/>
    </w:pPr>
    <w:rPr>
      <w:rFonts w:ascii="Arial" w:hAnsi="Arial" w:cs="Arial"/>
      <w:bCs/>
      <w:iCs/>
      <w:color w:val="103184"/>
      <w:kern w:val="32"/>
      <w:sz w:val="44"/>
      <w:szCs w:val="44"/>
    </w:rPr>
  </w:style>
  <w:style w:type="paragraph" w:customStyle="1" w:styleId="5FactSheetBold">
    <w:name w:val="5. Fact Sheet Bold"/>
    <w:rsid w:val="002355B7"/>
    <w:pPr>
      <w:spacing w:before="160"/>
    </w:pPr>
    <w:rPr>
      <w:rFonts w:ascii="Arial" w:hAnsi="Arial" w:cs="Arial"/>
      <w:b/>
      <w:bCs/>
      <w:iCs/>
      <w:color w:val="103184"/>
      <w:kern w:val="32"/>
      <w:sz w:val="44"/>
      <w:szCs w:val="44"/>
    </w:rPr>
  </w:style>
  <w:style w:type="paragraph" w:customStyle="1" w:styleId="5Pageheading">
    <w:name w:val="5. Page heading"/>
    <w:basedOn w:val="Heading2"/>
    <w:rsid w:val="002355B7"/>
    <w:pPr>
      <w:pageBreakBefore/>
      <w:spacing w:before="240" w:after="320"/>
    </w:pPr>
    <w:rPr>
      <w:color w:val="103184"/>
      <w:kern w:val="32"/>
      <w:sz w:val="32"/>
      <w:szCs w:val="32"/>
      <w:u w:val="none"/>
    </w:rPr>
  </w:style>
  <w:style w:type="paragraph" w:customStyle="1" w:styleId="5PageSubheading">
    <w:name w:val="5. Page Subheading"/>
    <w:basedOn w:val="Heading3"/>
    <w:rsid w:val="002355B7"/>
    <w:pPr>
      <w:spacing w:before="320" w:after="120"/>
    </w:pPr>
    <w:rPr>
      <w:color w:val="103184"/>
      <w:szCs w:val="24"/>
    </w:rPr>
  </w:style>
  <w:style w:type="paragraph" w:customStyle="1" w:styleId="5ParagraphHeading">
    <w:name w:val="5. Paragraph Heading"/>
    <w:basedOn w:val="3DraftOnlineText-Bold"/>
    <w:rsid w:val="002355B7"/>
    <w:pPr>
      <w:spacing w:before="120"/>
    </w:pPr>
  </w:style>
  <w:style w:type="paragraph" w:customStyle="1" w:styleId="5ParagraphMainHeading">
    <w:name w:val="5. Paragraph Main Heading"/>
    <w:basedOn w:val="5PageSubheading"/>
    <w:rsid w:val="002355B7"/>
    <w:pPr>
      <w:spacing w:before="120"/>
    </w:pPr>
    <w:rPr>
      <w:sz w:val="22"/>
      <w:szCs w:val="22"/>
    </w:rPr>
  </w:style>
  <w:style w:type="paragraph" w:customStyle="1" w:styleId="Heading1-Bold">
    <w:name w:val="Heading 1 - Bold"/>
    <w:basedOn w:val="Heading1"/>
    <w:semiHidden/>
    <w:unhideWhenUsed/>
    <w:rsid w:val="002355B7"/>
    <w:rPr>
      <w:b w:val="0"/>
    </w:rPr>
  </w:style>
  <w:style w:type="paragraph" w:customStyle="1" w:styleId="5SectionPage">
    <w:name w:val="5. Section Page"/>
    <w:basedOn w:val="Heading1-Bold"/>
    <w:rsid w:val="002355B7"/>
    <w:pPr>
      <w:pageBreakBefore w:val="0"/>
    </w:pPr>
    <w:rPr>
      <w:color w:val="103184"/>
      <w:sz w:val="68"/>
    </w:rPr>
  </w:style>
  <w:style w:type="paragraph" w:customStyle="1" w:styleId="5SectionPage-Bold">
    <w:name w:val="5. Section Page - Bold"/>
    <w:basedOn w:val="Heading1"/>
    <w:rsid w:val="002355B7"/>
    <w:pPr>
      <w:pageBreakBefore w:val="0"/>
    </w:pPr>
    <w:rPr>
      <w:color w:val="103184"/>
      <w:sz w:val="68"/>
    </w:rPr>
  </w:style>
  <w:style w:type="paragraph" w:customStyle="1" w:styleId="Bodycopy">
    <w:name w:val="Body copy"/>
    <w:basedOn w:val="Normal"/>
    <w:semiHidden/>
    <w:rsid w:val="002355B7"/>
    <w:pPr>
      <w:keepLines/>
      <w:spacing w:before="85" w:after="0" w:line="240" w:lineRule="atLeast"/>
    </w:pPr>
    <w:rPr>
      <w:rFonts w:eastAsia="Times"/>
      <w:sz w:val="17"/>
    </w:rPr>
  </w:style>
  <w:style w:type="paragraph" w:customStyle="1" w:styleId="Bodycopybold">
    <w:name w:val="Body copy bold"/>
    <w:basedOn w:val="Normal"/>
    <w:semiHidden/>
    <w:rsid w:val="002355B7"/>
    <w:pPr>
      <w:spacing w:before="85" w:after="0" w:line="240" w:lineRule="atLeast"/>
    </w:pPr>
    <w:rPr>
      <w:rFonts w:eastAsia="Times"/>
      <w:b/>
      <w:sz w:val="17"/>
    </w:rPr>
  </w:style>
  <w:style w:type="numbering" w:customStyle="1" w:styleId="Bulletpoint">
    <w:name w:val="Bullet point"/>
    <w:basedOn w:val="NoList"/>
    <w:semiHidden/>
    <w:rsid w:val="002355B7"/>
    <w:pPr>
      <w:numPr>
        <w:numId w:val="9"/>
      </w:numPr>
    </w:pPr>
  </w:style>
  <w:style w:type="paragraph" w:customStyle="1" w:styleId="Bullettier1">
    <w:name w:val="Bullet tier 1"/>
    <w:basedOn w:val="Normal"/>
    <w:semiHidden/>
    <w:rsid w:val="002355B7"/>
    <w:pPr>
      <w:keepLines/>
      <w:numPr>
        <w:numId w:val="10"/>
      </w:numPr>
      <w:spacing w:before="85" w:after="0" w:line="240" w:lineRule="atLeast"/>
    </w:pPr>
    <w:rPr>
      <w:rFonts w:eastAsia="Times"/>
      <w:sz w:val="17"/>
    </w:rPr>
  </w:style>
  <w:style w:type="paragraph" w:customStyle="1" w:styleId="Bullettier2">
    <w:name w:val="Bullet tier 2"/>
    <w:basedOn w:val="Bodycopy"/>
    <w:semiHidden/>
    <w:rsid w:val="002355B7"/>
    <w:pPr>
      <w:numPr>
        <w:numId w:val="11"/>
      </w:numPr>
    </w:pPr>
  </w:style>
  <w:style w:type="paragraph" w:customStyle="1" w:styleId="Footer-Bold">
    <w:name w:val="Footer - Bold"/>
    <w:basedOn w:val="Footer"/>
    <w:semiHidden/>
    <w:unhideWhenUsed/>
    <w:rsid w:val="002355B7"/>
    <w:rPr>
      <w:b/>
    </w:rPr>
  </w:style>
  <w:style w:type="paragraph" w:customStyle="1" w:styleId="Footnotes">
    <w:name w:val="Footnotes"/>
    <w:basedOn w:val="Normal"/>
    <w:semiHidden/>
    <w:rsid w:val="002355B7"/>
    <w:pPr>
      <w:numPr>
        <w:numId w:val="12"/>
      </w:numPr>
      <w:spacing w:before="57" w:after="0" w:line="180" w:lineRule="atLeast"/>
    </w:pPr>
    <w:rPr>
      <w:rFonts w:eastAsia="Times"/>
      <w:sz w:val="16"/>
    </w:rPr>
  </w:style>
  <w:style w:type="paragraph" w:customStyle="1" w:styleId="Graph1">
    <w:name w:val="Graph1"/>
    <w:basedOn w:val="Normal"/>
    <w:next w:val="Normal"/>
    <w:semiHidden/>
    <w:rsid w:val="002355B7"/>
    <w:pPr>
      <w:spacing w:before="120"/>
      <w:outlineLvl w:val="0"/>
    </w:pPr>
  </w:style>
  <w:style w:type="paragraph" w:customStyle="1" w:styleId="Graph2">
    <w:name w:val="Graph2"/>
    <w:basedOn w:val="Normal"/>
    <w:next w:val="Normal"/>
    <w:semiHidden/>
    <w:rsid w:val="002355B7"/>
    <w:pPr>
      <w:spacing w:before="120"/>
      <w:outlineLvl w:val="1"/>
    </w:pPr>
  </w:style>
  <w:style w:type="paragraph" w:customStyle="1" w:styleId="Graph3">
    <w:name w:val="Graph3"/>
    <w:basedOn w:val="Normal"/>
    <w:next w:val="Normal"/>
    <w:semiHidden/>
    <w:rsid w:val="002355B7"/>
    <w:pPr>
      <w:spacing w:before="120"/>
      <w:outlineLvl w:val="2"/>
    </w:pPr>
  </w:style>
  <w:style w:type="character" w:customStyle="1" w:styleId="Heading5Char">
    <w:name w:val="Heading 5 Char"/>
    <w:link w:val="Heading5"/>
    <w:semiHidden/>
    <w:rsid w:val="00AB7EDE"/>
    <w:rPr>
      <w:rFonts w:ascii="Eras Demi ITC" w:hAnsi="Eras Demi ITC"/>
      <w:color w:val="26427B"/>
      <w:sz w:val="48"/>
      <w:szCs w:val="24"/>
    </w:rPr>
  </w:style>
  <w:style w:type="character" w:customStyle="1" w:styleId="Heading6Char">
    <w:name w:val="Heading 6 Char"/>
    <w:link w:val="Heading6"/>
    <w:semiHidden/>
    <w:rsid w:val="00AB7EDE"/>
    <w:rPr>
      <w:rFonts w:ascii="Arial" w:hAnsi="Arial" w:cs="Arial"/>
      <w:b/>
      <w:color w:val="09398D"/>
      <w:kern w:val="32"/>
      <w:sz w:val="32"/>
      <w:szCs w:val="22"/>
    </w:rPr>
  </w:style>
  <w:style w:type="character" w:customStyle="1" w:styleId="Heading8Char">
    <w:name w:val="Heading 8 Char"/>
    <w:link w:val="Heading8"/>
    <w:semiHidden/>
    <w:rsid w:val="00AB7EDE"/>
    <w:rPr>
      <w:rFonts w:ascii="Arial" w:hAnsi="Arial"/>
      <w:iCs/>
      <w:szCs w:val="24"/>
    </w:rPr>
  </w:style>
  <w:style w:type="character" w:customStyle="1" w:styleId="Heading9Char">
    <w:name w:val="Heading 9 Char"/>
    <w:link w:val="Heading9"/>
    <w:semiHidden/>
    <w:rsid w:val="00AB7EDE"/>
    <w:rPr>
      <w:rFonts w:ascii="Arial" w:hAnsi="Arial" w:cs="Arial"/>
      <w:szCs w:val="22"/>
    </w:rPr>
  </w:style>
  <w:style w:type="paragraph" w:customStyle="1" w:styleId="Instructionaltext">
    <w:name w:val="Instructional text"/>
    <w:basedOn w:val="3DraftOnlineText-Bold"/>
    <w:semiHidden/>
    <w:unhideWhenUsed/>
    <w:qFormat/>
    <w:rsid w:val="002355B7"/>
    <w:pPr>
      <w:shd w:val="pct10" w:color="auto" w:fill="auto"/>
    </w:pPr>
    <w:rPr>
      <w:b w:val="0"/>
      <w:vanish/>
      <w:color w:val="003366"/>
    </w:rPr>
  </w:style>
  <w:style w:type="paragraph" w:customStyle="1" w:styleId="Introparagraph">
    <w:name w:val="Intro paragraph"/>
    <w:basedOn w:val="Normal"/>
    <w:semiHidden/>
    <w:rsid w:val="002355B7"/>
    <w:pPr>
      <w:spacing w:before="85" w:after="0" w:line="240" w:lineRule="atLeast"/>
    </w:pPr>
    <w:rPr>
      <w:rFonts w:eastAsia="Times"/>
      <w:i/>
      <w:color w:val="0000FF"/>
      <w:sz w:val="18"/>
    </w:rPr>
  </w:style>
  <w:style w:type="paragraph" w:customStyle="1" w:styleId="Number">
    <w:name w:val="Number"/>
    <w:basedOn w:val="Normal"/>
    <w:semiHidden/>
    <w:rsid w:val="002355B7"/>
    <w:pPr>
      <w:keepNext/>
      <w:keepLines/>
      <w:numPr>
        <w:numId w:val="13"/>
      </w:numPr>
      <w:spacing w:after="0" w:line="240" w:lineRule="auto"/>
    </w:pPr>
    <w:rPr>
      <w:snapToGrid w:val="0"/>
      <w:sz w:val="22"/>
      <w:szCs w:val="20"/>
      <w:lang w:eastAsia="en-US"/>
    </w:rPr>
  </w:style>
  <w:style w:type="paragraph" w:customStyle="1" w:styleId="Stdtextnospace">
    <w:name w:val="Std text (no space)"/>
    <w:basedOn w:val="Normal"/>
    <w:semiHidden/>
    <w:rsid w:val="002355B7"/>
    <w:pPr>
      <w:keepLines/>
      <w:spacing w:before="120" w:after="0" w:line="240" w:lineRule="auto"/>
    </w:pPr>
  </w:style>
  <w:style w:type="paragraph" w:customStyle="1" w:styleId="Subheading1">
    <w:name w:val="Subheading 1"/>
    <w:basedOn w:val="Bodycopy"/>
    <w:semiHidden/>
    <w:rsid w:val="002355B7"/>
    <w:pPr>
      <w:keepNext/>
      <w:keepLines w:val="0"/>
      <w:spacing w:before="227"/>
    </w:pPr>
    <w:rPr>
      <w:b/>
      <w:color w:val="0000FF"/>
      <w:sz w:val="22"/>
    </w:rPr>
  </w:style>
  <w:style w:type="paragraph" w:customStyle="1" w:styleId="Subheading2">
    <w:name w:val="Subheading 2"/>
    <w:basedOn w:val="Subheading1"/>
    <w:semiHidden/>
    <w:rsid w:val="002355B7"/>
    <w:pPr>
      <w:spacing w:before="170" w:line="220" w:lineRule="atLeast"/>
    </w:pPr>
    <w:rPr>
      <w:color w:val="auto"/>
      <w:sz w:val="19"/>
    </w:rPr>
  </w:style>
  <w:style w:type="paragraph" w:customStyle="1" w:styleId="Subheading3">
    <w:name w:val="Subheading 3"/>
    <w:basedOn w:val="Normal"/>
    <w:semiHidden/>
    <w:rsid w:val="002355B7"/>
    <w:pPr>
      <w:spacing w:before="170" w:after="0" w:line="220" w:lineRule="atLeast"/>
    </w:pPr>
    <w:rPr>
      <w:rFonts w:eastAsia="Times"/>
      <w:sz w:val="19"/>
    </w:rPr>
  </w:style>
  <w:style w:type="paragraph" w:customStyle="1" w:styleId="Subheading4">
    <w:name w:val="Subheading 4"/>
    <w:basedOn w:val="Subheading3"/>
    <w:semiHidden/>
    <w:rsid w:val="002355B7"/>
    <w:pPr>
      <w:spacing w:before="113"/>
    </w:pPr>
    <w:rPr>
      <w:sz w:val="17"/>
    </w:rPr>
  </w:style>
  <w:style w:type="paragraph" w:customStyle="1" w:styleId="Symbol">
    <w:name w:val="Symbol"/>
    <w:basedOn w:val="Normal"/>
    <w:semiHidden/>
    <w:rsid w:val="002355B7"/>
    <w:pPr>
      <w:keepNext/>
      <w:keepLines/>
      <w:spacing w:before="40" w:after="40" w:line="240" w:lineRule="auto"/>
      <w:jc w:val="center"/>
    </w:pPr>
    <w:rPr>
      <w:rFonts w:ascii="Wingdings" w:hAnsi="Wingdings"/>
    </w:rPr>
  </w:style>
  <w:style w:type="paragraph" w:customStyle="1" w:styleId="Table1">
    <w:name w:val="Table1"/>
    <w:basedOn w:val="Normal"/>
    <w:next w:val="Normal"/>
    <w:semiHidden/>
    <w:unhideWhenUsed/>
    <w:rsid w:val="002355B7"/>
    <w:pPr>
      <w:keepNext/>
      <w:keepLines/>
      <w:spacing w:before="40" w:after="40" w:line="240" w:lineRule="auto"/>
    </w:pPr>
    <w:rPr>
      <w:snapToGrid w:val="0"/>
      <w:sz w:val="22"/>
      <w:szCs w:val="20"/>
      <w:lang w:eastAsia="en-US"/>
    </w:rPr>
  </w:style>
  <w:style w:type="paragraph" w:customStyle="1" w:styleId="Table2">
    <w:name w:val="Table2"/>
    <w:basedOn w:val="Normal"/>
    <w:next w:val="Normal"/>
    <w:semiHidden/>
    <w:unhideWhenUsed/>
    <w:rsid w:val="002355B7"/>
    <w:pPr>
      <w:keepNext/>
      <w:keepLines/>
      <w:spacing w:before="40" w:after="40" w:line="240" w:lineRule="auto"/>
      <w:jc w:val="center"/>
    </w:pPr>
    <w:rPr>
      <w:snapToGrid w:val="0"/>
      <w:sz w:val="22"/>
      <w:szCs w:val="20"/>
      <w:lang w:eastAsia="en-US"/>
    </w:rPr>
  </w:style>
  <w:style w:type="paragraph" w:customStyle="1" w:styleId="Table3">
    <w:name w:val="Table3"/>
    <w:basedOn w:val="Normal"/>
    <w:next w:val="Normal"/>
    <w:semiHidden/>
    <w:unhideWhenUsed/>
    <w:rsid w:val="002355B7"/>
    <w:pPr>
      <w:spacing w:before="40" w:after="40"/>
      <w:jc w:val="right"/>
      <w:outlineLvl w:val="2"/>
    </w:pPr>
  </w:style>
  <w:style w:type="paragraph" w:customStyle="1" w:styleId="zDraftOnlineTextWhite">
    <w:name w:val="zDraftOnline Text + White"/>
    <w:basedOn w:val="Normal"/>
    <w:semiHidden/>
    <w:unhideWhenUsed/>
    <w:rsid w:val="002355B7"/>
    <w:pPr>
      <w:keepNext/>
      <w:keepLines/>
      <w:spacing w:before="40" w:after="40" w:line="240" w:lineRule="auto"/>
      <w:jc w:val="center"/>
    </w:pPr>
    <w:rPr>
      <w:color w:val="FFFFFF"/>
    </w:rPr>
  </w:style>
  <w:style w:type="character" w:customStyle="1" w:styleId="zStyle1ClicktopreparetableItalicChar">
    <w:name w:val="zStyle 1. Click to prepare table + Italic Char"/>
    <w:semiHidden/>
    <w:unhideWhenUsed/>
    <w:rsid w:val="002355B7"/>
    <w:rPr>
      <w:rFonts w:ascii="Arial" w:hAnsi="Arial"/>
      <w:i/>
      <w:iCs/>
      <w:szCs w:val="24"/>
      <w:lang w:val="en-AU" w:eastAsia="en-A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amp.com.au/privacy"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jpeg"/><Relationship Id="rId10" Type="http://schemas.openxmlformats.org/officeDocument/2006/relationships/image" Target="media/image2.jpe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8D9B4B-7838-4320-86EA-683065257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3305</Words>
  <Characters>18840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1.0 FSG for Individuals and Partnerships (V.17) March 2014</vt:lpstr>
    </vt:vector>
  </TitlesOfParts>
  <Company>Pinnacle Advisory Services Group</Company>
  <LinksUpToDate>false</LinksUpToDate>
  <CharactersWithSpaces>22101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 FSG for Individuals and Partnerships (V.17) March 2014</dc:title>
  <dc:creator>Mr Kade Anthony</dc:creator>
  <cp:lastModifiedBy>Kade Work</cp:lastModifiedBy>
  <cp:revision>2</cp:revision>
  <cp:lastPrinted>2010-06-24T20:41:00Z</cp:lastPrinted>
  <dcterms:created xsi:type="dcterms:W3CDTF">2014-04-24T02:24:00Z</dcterms:created>
  <dcterms:modified xsi:type="dcterms:W3CDTF">2014-04-24T02:24:00Z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Powered by Infiniti</vt:lpwstr>
  </property>
</Properties>
</file>